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2CB1" w14:textId="43F47F2F" w:rsidR="00E46344" w:rsidRPr="00D67FAF" w:rsidRDefault="00871052" w:rsidP="00AB7B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Kontrolna lista</w:t>
      </w:r>
      <w:r w:rsidR="00C46E5D" w:rsidRPr="00D67FA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za</w:t>
      </w:r>
      <w:r w:rsidR="00AB7BA6" w:rsidRPr="00D67FA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osiguranje </w:t>
      </w:r>
      <w:r w:rsidR="00813DC3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usklađenosti</w:t>
      </w:r>
      <w:r w:rsidR="00E46344" w:rsidRPr="00D67FA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</w:t>
      </w:r>
      <w:r w:rsidR="00AB7BA6" w:rsidRPr="00D67FA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proizvođača</w:t>
      </w:r>
      <w:r w:rsidR="004715CC" w:rsidRPr="004715CC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</w:t>
      </w:r>
      <w:r w:rsidR="004715CC" w:rsidRPr="00D67FA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obrambenih</w:t>
      </w:r>
      <w:r w:rsidR="004715CC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 xml:space="preserve"> proizvoda</w:t>
      </w:r>
      <w:r w:rsidR="00E46344" w:rsidRPr="00D67FAF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hr-HR"/>
        </w:rPr>
        <w:t xml:space="preserve">: </w:t>
      </w:r>
      <w:r w:rsidR="00AB7BA6" w:rsidRPr="00D67FAF"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val="hr-HR"/>
        </w:rPr>
        <w:t>pitanja i indikatori rizika za dodatnu provjeru</w:t>
      </w:r>
      <w:r w:rsidR="00E46344" w:rsidRPr="00D67FAF">
        <w:rPr>
          <w:rStyle w:val="EndnoteReference"/>
          <w:rFonts w:ascii="Times New Roman" w:eastAsia="MS Mincho" w:hAnsi="Times New Roman" w:cs="Times New Roman"/>
          <w:noProof/>
          <w:lang w:val="hr-HR"/>
        </w:rPr>
        <w:endnoteReference w:id="1"/>
      </w:r>
    </w:p>
    <w:p w14:paraId="58C74403" w14:textId="77777777" w:rsidR="00E46344" w:rsidRPr="00D67FAF" w:rsidRDefault="00C46E5D" w:rsidP="00AB7BA6">
      <w:pPr>
        <w:tabs>
          <w:tab w:val="left" w:pos="1902"/>
          <w:tab w:val="left" w:pos="5909"/>
        </w:tabs>
        <w:spacing w:after="0" w:line="240" w:lineRule="auto"/>
        <w:jc w:val="both"/>
        <w:rPr>
          <w:rFonts w:ascii="Arial" w:eastAsia="MS Mincho" w:hAnsi="Arial" w:cs="Arial"/>
          <w:noProof/>
          <w:lang w:val="hr-HR"/>
        </w:rPr>
      </w:pPr>
      <w:r w:rsidRPr="00D67FAF">
        <w:rPr>
          <w:rFonts w:ascii="Arial" w:eastAsia="MS Mincho" w:hAnsi="Arial" w:cs="Arial"/>
          <w:noProof/>
          <w:lang w:val="hr-HR"/>
        </w:rPr>
        <w:tab/>
      </w:r>
      <w:r w:rsidR="00AB7BA6" w:rsidRPr="00D67FAF">
        <w:rPr>
          <w:rFonts w:ascii="Arial" w:eastAsia="MS Mincho" w:hAnsi="Arial" w:cs="Arial"/>
          <w:noProof/>
          <w:lang w:val="hr-HR"/>
        </w:rPr>
        <w:tab/>
      </w:r>
    </w:p>
    <w:p w14:paraId="6F890C64" w14:textId="2DAA81B2" w:rsidR="00E46344" w:rsidRPr="00D67FAF" w:rsidRDefault="00AB7BA6" w:rsidP="00AB7BA6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Zaposlenici vašeg poduzeća moraju obratiti posebnu pozornost na aspekte transakcija trgovine oružjem koji s</w:t>
      </w:r>
      <w:r w:rsidR="00383E43">
        <w:rPr>
          <w:rFonts w:ascii="Times New Roman" w:hAnsi="Times New Roman" w:cs="Times New Roman"/>
          <w:noProof/>
          <w:lang w:val="hr-HR"/>
        </w:rPr>
        <w:t>e</w:t>
      </w:r>
      <w:r w:rsidRPr="00D67FAF">
        <w:rPr>
          <w:rFonts w:ascii="Times New Roman" w:hAnsi="Times New Roman" w:cs="Times New Roman"/>
          <w:noProof/>
          <w:lang w:val="hr-HR"/>
        </w:rPr>
        <w:t xml:space="preserve"> naj</w:t>
      </w:r>
      <w:r w:rsidR="00383E43">
        <w:rPr>
          <w:rFonts w:ascii="Times New Roman" w:hAnsi="Times New Roman" w:cs="Times New Roman"/>
          <w:noProof/>
          <w:lang w:val="hr-HR"/>
        </w:rPr>
        <w:t>više mogu</w:t>
      </w:r>
      <w:r w:rsidRPr="00D67FAF">
        <w:rPr>
          <w:rFonts w:ascii="Times New Roman" w:hAnsi="Times New Roman" w:cs="Times New Roman"/>
          <w:noProof/>
          <w:lang w:val="hr-HR"/>
        </w:rPr>
        <w:t xml:space="preserve"> eksploat</w:t>
      </w:r>
      <w:r w:rsidR="00383E43">
        <w:rPr>
          <w:rFonts w:ascii="Times New Roman" w:hAnsi="Times New Roman" w:cs="Times New Roman"/>
          <w:noProof/>
          <w:lang w:val="hr-HR"/>
        </w:rPr>
        <w:t>irati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. </w:t>
      </w:r>
      <w:r w:rsidRPr="00D67FAF">
        <w:rPr>
          <w:rFonts w:ascii="Times New Roman" w:hAnsi="Times New Roman" w:cs="Times New Roman"/>
          <w:noProof/>
          <w:lang w:val="hr-HR"/>
        </w:rPr>
        <w:t xml:space="preserve">Sposobnost prepoznavanja pokazatelja rizika ili „crvenih zastava“ presudna je za održavanje </w:t>
      </w:r>
      <w:r w:rsidR="00871052">
        <w:rPr>
          <w:rFonts w:ascii="Times New Roman" w:hAnsi="Times New Roman" w:cs="Times New Roman"/>
          <w:noProof/>
          <w:lang w:val="hr-HR"/>
        </w:rPr>
        <w:t>usklađenosti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. </w:t>
      </w:r>
      <w:r w:rsidR="00383E43">
        <w:rPr>
          <w:rFonts w:ascii="Times New Roman" w:hAnsi="Times New Roman" w:cs="Times New Roman"/>
          <w:noProof/>
          <w:lang w:val="hr-HR"/>
        </w:rPr>
        <w:t>Ovaj odjeljak pruža smjernice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383E43">
        <w:rPr>
          <w:rFonts w:ascii="Times New Roman" w:hAnsi="Times New Roman" w:cs="Times New Roman"/>
          <w:noProof/>
          <w:lang w:val="hr-HR"/>
        </w:rPr>
        <w:t>u</w:t>
      </w:r>
      <w:r w:rsidRPr="00D67FAF">
        <w:rPr>
          <w:rFonts w:ascii="Times New Roman" w:hAnsi="Times New Roman" w:cs="Times New Roman"/>
          <w:noProof/>
          <w:lang w:val="hr-HR"/>
        </w:rPr>
        <w:t>temelje</w:t>
      </w:r>
      <w:r w:rsidR="00383E43">
        <w:rPr>
          <w:rFonts w:ascii="Times New Roman" w:hAnsi="Times New Roman" w:cs="Times New Roman"/>
          <w:noProof/>
          <w:lang w:val="hr-HR"/>
        </w:rPr>
        <w:t>ne</w:t>
      </w:r>
      <w:r w:rsidRPr="00D67FAF">
        <w:rPr>
          <w:rFonts w:ascii="Times New Roman" w:hAnsi="Times New Roman" w:cs="Times New Roman"/>
          <w:noProof/>
          <w:lang w:val="hr-HR"/>
        </w:rPr>
        <w:t xml:space="preserve"> na </w:t>
      </w:r>
      <w:r w:rsidR="00383E43">
        <w:rPr>
          <w:rFonts w:ascii="Times New Roman" w:hAnsi="Times New Roman" w:cs="Times New Roman"/>
          <w:noProof/>
          <w:lang w:val="hr-HR"/>
        </w:rPr>
        <w:t>najboljim međunarodnim praksama</w:t>
      </w:r>
      <w:r w:rsidRPr="00D67FAF">
        <w:rPr>
          <w:rFonts w:ascii="Times New Roman" w:hAnsi="Times New Roman" w:cs="Times New Roman"/>
          <w:noProof/>
          <w:lang w:val="hr-HR"/>
        </w:rPr>
        <w:t xml:space="preserve"> o tome kako ocijeniti i provjeriti transakcije koje uključuju proizvode povezane s oružjem. Osim toga, ovaj odjeljak vašem poduzeću može pomoći u prepoznavanju i </w:t>
      </w:r>
      <w:r w:rsidR="00AF4A99">
        <w:rPr>
          <w:rFonts w:ascii="Times New Roman" w:hAnsi="Times New Roman" w:cs="Times New Roman"/>
          <w:noProof/>
          <w:lang w:val="hr-HR"/>
        </w:rPr>
        <w:t>pr</w:t>
      </w:r>
      <w:r w:rsidRPr="00D67FAF">
        <w:rPr>
          <w:rFonts w:ascii="Times New Roman" w:hAnsi="Times New Roman" w:cs="Times New Roman"/>
          <w:noProof/>
          <w:lang w:val="hr-HR"/>
        </w:rPr>
        <w:t xml:space="preserve">ocjeni </w:t>
      </w:r>
      <w:r w:rsidR="00383E43">
        <w:rPr>
          <w:rFonts w:ascii="Times New Roman" w:hAnsi="Times New Roman" w:cs="Times New Roman"/>
          <w:noProof/>
          <w:lang w:val="hr-HR"/>
        </w:rPr>
        <w:t>država</w:t>
      </w:r>
      <w:r w:rsidRPr="00D67FAF">
        <w:rPr>
          <w:rFonts w:ascii="Times New Roman" w:hAnsi="Times New Roman" w:cs="Times New Roman"/>
          <w:noProof/>
          <w:lang w:val="hr-HR"/>
        </w:rPr>
        <w:t xml:space="preserve"> koje vas zanimaju </w:t>
      </w:r>
      <w:r w:rsidR="00383E43">
        <w:rPr>
          <w:rFonts w:ascii="Times New Roman" w:hAnsi="Times New Roman" w:cs="Times New Roman"/>
          <w:noProof/>
          <w:lang w:val="hr-HR"/>
        </w:rPr>
        <w:t>te</w:t>
      </w:r>
      <w:r w:rsidRPr="00D67FAF">
        <w:rPr>
          <w:rFonts w:ascii="Times New Roman" w:hAnsi="Times New Roman" w:cs="Times New Roman"/>
          <w:noProof/>
          <w:lang w:val="hr-HR"/>
        </w:rPr>
        <w:t xml:space="preserve"> prepoznavanju situacija kada bi se neki proizvod mogao koristiti za neprijavljenu i/ili neovlaštenu vojnu krajnju upotrebu/krajnjeg korisnika</w:t>
      </w:r>
      <w:r w:rsidR="00E46344" w:rsidRPr="00D67FAF">
        <w:rPr>
          <w:rFonts w:ascii="Times New Roman" w:hAnsi="Times New Roman" w:cs="Times New Roman"/>
          <w:noProof/>
          <w:lang w:val="hr-HR"/>
        </w:rPr>
        <w:t>.</w:t>
      </w:r>
    </w:p>
    <w:p w14:paraId="77AD4858" w14:textId="77777777" w:rsidR="00E46344" w:rsidRPr="00D67FAF" w:rsidRDefault="00E46344" w:rsidP="00E46344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4DBD4716" w14:textId="77777777" w:rsidR="00E46344" w:rsidRPr="00D67FAF" w:rsidRDefault="00AB7BA6" w:rsidP="00AB7BA6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hAnsi="Times New Roman" w:cs="Times New Roman"/>
          <w:b/>
          <w:noProof/>
          <w:lang w:val="hr-HR"/>
        </w:rPr>
        <w:t xml:space="preserve">U nastavku su navedena neka dodatna pitanja i razmatranja koja je potrebno uzeti u obzir prilikom </w:t>
      </w:r>
      <w:r w:rsidR="00AF4A99">
        <w:rPr>
          <w:rFonts w:ascii="Times New Roman" w:hAnsi="Times New Roman" w:cs="Times New Roman"/>
          <w:b/>
          <w:noProof/>
          <w:lang w:val="hr-HR"/>
        </w:rPr>
        <w:t>pr</w:t>
      </w:r>
      <w:r w:rsidRPr="00D67FAF">
        <w:rPr>
          <w:rFonts w:ascii="Times New Roman" w:hAnsi="Times New Roman" w:cs="Times New Roman"/>
          <w:b/>
          <w:noProof/>
          <w:lang w:val="hr-HR"/>
        </w:rPr>
        <w:t>ocjene i provjere potencijalnih transakcija povezanih s oružjem</w:t>
      </w:r>
      <w:r w:rsidR="00E46344" w:rsidRPr="00D67FAF">
        <w:rPr>
          <w:rFonts w:ascii="Times New Roman" w:eastAsia="MS Mincho" w:hAnsi="Times New Roman" w:cs="Times New Roman"/>
          <w:b/>
          <w:noProof/>
          <w:lang w:val="hr-HR"/>
        </w:rPr>
        <w:t>.</w:t>
      </w:r>
    </w:p>
    <w:p w14:paraId="715CFF37" w14:textId="77777777" w:rsidR="00E46344" w:rsidRPr="00D67FAF" w:rsidRDefault="00AB7BA6" w:rsidP="00AB7BA6">
      <w:pPr>
        <w:tabs>
          <w:tab w:val="left" w:pos="28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lang w:val="hr-HR"/>
        </w:rPr>
        <w:tab/>
      </w:r>
    </w:p>
    <w:p w14:paraId="17B7D439" w14:textId="77777777" w:rsidR="00E46344" w:rsidRPr="00D67FAF" w:rsidRDefault="00721DEB" w:rsidP="00E46344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hr-HR"/>
        </w:rPr>
      </w:pPr>
      <w:r w:rsidRPr="00D67FAF">
        <w:rPr>
          <w:rFonts w:ascii="Times New Roman" w:hAnsi="Times New Roman" w:cs="Times New Roman"/>
          <w:b/>
          <w:noProof/>
          <w:u w:val="single"/>
          <w:lang w:val="hr-HR"/>
        </w:rPr>
        <w:t>Registracija</w:t>
      </w:r>
    </w:p>
    <w:p w14:paraId="02555046" w14:textId="77777777" w:rsidR="00E46344" w:rsidRPr="00D67FAF" w:rsidRDefault="00E46344" w:rsidP="00AB7BA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u w:val="single"/>
          <w:lang w:val="hr-HR"/>
        </w:rPr>
      </w:pPr>
    </w:p>
    <w:p w14:paraId="1DF53E6F" w14:textId="3C90A0EB" w:rsidR="00E46344" w:rsidRPr="00D67FAF" w:rsidRDefault="00721DEB" w:rsidP="00100010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U nekim se zemljama proizvođači oružja, trgovci oružjem i/ili posrednici u trgovini oružjem moraju registrirati kod nadležnih državnih tijela prije</w:t>
      </w:r>
      <w:r w:rsidR="00383E43">
        <w:rPr>
          <w:rFonts w:ascii="Times New Roman" w:hAnsi="Times New Roman" w:cs="Times New Roman"/>
          <w:noProof/>
          <w:lang w:val="hr-HR"/>
        </w:rPr>
        <w:t xml:space="preserve"> podnošenja zahtjeva za dozvolu</w:t>
      </w:r>
      <w:r w:rsidRPr="00D67FAF">
        <w:rPr>
          <w:rFonts w:ascii="Times New Roman" w:hAnsi="Times New Roman" w:cs="Times New Roman"/>
          <w:noProof/>
          <w:lang w:val="hr-HR"/>
        </w:rPr>
        <w:t xml:space="preserve"> za </w:t>
      </w:r>
      <w:r w:rsidR="00383E43">
        <w:rPr>
          <w:rFonts w:ascii="Times New Roman" w:hAnsi="Times New Roman" w:cs="Times New Roman"/>
          <w:noProof/>
          <w:lang w:val="hr-HR"/>
        </w:rPr>
        <w:t>pojedine transakcije</w:t>
      </w:r>
      <w:r w:rsidRPr="00D67FAF">
        <w:rPr>
          <w:rFonts w:ascii="Times New Roman" w:hAnsi="Times New Roman" w:cs="Times New Roman"/>
          <w:noProof/>
          <w:lang w:val="hr-HR"/>
        </w:rPr>
        <w:t>. Registracija trgovca regulatornim tijelima</w:t>
      </w:r>
      <w:r w:rsidR="00100010" w:rsidRPr="00D67FAF">
        <w:rPr>
          <w:rFonts w:ascii="Times New Roman" w:hAnsi="Times New Roman" w:cs="Times New Roman"/>
          <w:noProof/>
          <w:lang w:val="hr-HR"/>
        </w:rPr>
        <w:t xml:space="preserve"> pruža</w:t>
      </w:r>
      <w:r w:rsidRPr="00D67FAF">
        <w:rPr>
          <w:rFonts w:ascii="Times New Roman" w:hAnsi="Times New Roman" w:cs="Times New Roman"/>
          <w:noProof/>
          <w:lang w:val="hr-HR"/>
        </w:rPr>
        <w:t xml:space="preserve"> relevantne informacije o proizvodima kojima se poduzeće/pojedinac bavi i općenito je preduvjet za dobivanje </w:t>
      </w:r>
      <w:r w:rsidR="00871052">
        <w:rPr>
          <w:rFonts w:ascii="Times New Roman" w:hAnsi="Times New Roman" w:cs="Times New Roman"/>
          <w:noProof/>
          <w:lang w:val="hr-HR"/>
        </w:rPr>
        <w:t>dozvole</w:t>
      </w:r>
      <w:r w:rsidR="00100010" w:rsidRPr="00D67FAF">
        <w:rPr>
          <w:rFonts w:ascii="Times New Roman" w:hAnsi="Times New Roman" w:cs="Times New Roman"/>
          <w:noProof/>
          <w:lang w:val="hr-HR"/>
        </w:rPr>
        <w:t xml:space="preserve"> za pojedine transakcije</w:t>
      </w:r>
      <w:r w:rsidR="00100010" w:rsidRPr="00D67FAF">
        <w:rPr>
          <w:rStyle w:val="tlid-translation"/>
          <w:noProof/>
          <w:lang w:val="hr-HR"/>
        </w:rPr>
        <w:t>.</w:t>
      </w:r>
    </w:p>
    <w:p w14:paraId="6468FA39" w14:textId="51DB74FF" w:rsidR="00E46344" w:rsidRPr="00D67FAF" w:rsidRDefault="00100010" w:rsidP="00734B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 xml:space="preserve">Je li vaše poduzeće registrirano </w:t>
      </w:r>
      <w:r w:rsidR="00734B86" w:rsidRPr="00D67FAF">
        <w:rPr>
          <w:rFonts w:ascii="Times New Roman" w:hAnsi="Times New Roman" w:cs="Times New Roman"/>
          <w:noProof/>
          <w:lang w:val="hr-HR"/>
        </w:rPr>
        <w:t>s tijelima</w:t>
      </w:r>
      <w:r w:rsidRPr="00D67FAF">
        <w:rPr>
          <w:rFonts w:ascii="Times New Roman" w:hAnsi="Times New Roman" w:cs="Times New Roman"/>
          <w:noProof/>
          <w:lang w:val="hr-HR"/>
        </w:rPr>
        <w:t>/</w:t>
      </w:r>
      <w:r w:rsidR="00734B86" w:rsidRPr="00D67FAF">
        <w:rPr>
          <w:rFonts w:ascii="Times New Roman" w:hAnsi="Times New Roman" w:cs="Times New Roman"/>
          <w:noProof/>
          <w:lang w:val="hr-HR"/>
        </w:rPr>
        <w:t>agencijama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734B86" w:rsidRPr="00D67FAF">
        <w:rPr>
          <w:rFonts w:ascii="Times New Roman" w:hAnsi="Times New Roman" w:cs="Times New Roman"/>
          <w:noProof/>
          <w:lang w:val="hr-HR"/>
        </w:rPr>
        <w:t>nadležnim</w:t>
      </w:r>
      <w:r w:rsidR="00383E43">
        <w:rPr>
          <w:rFonts w:ascii="Times New Roman" w:hAnsi="Times New Roman" w:cs="Times New Roman"/>
          <w:noProof/>
          <w:lang w:val="hr-HR"/>
        </w:rPr>
        <w:t xml:space="preserve"> </w:t>
      </w:r>
      <w:r w:rsidR="00871052">
        <w:rPr>
          <w:rFonts w:ascii="Times New Roman" w:hAnsi="Times New Roman" w:cs="Times New Roman"/>
          <w:noProof/>
          <w:lang w:val="hr-HR"/>
        </w:rPr>
        <w:t>za izdavanje dozvole za trgovinu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734B86" w:rsidRPr="00D67FAF">
        <w:rPr>
          <w:rFonts w:ascii="Times New Roman" w:hAnsi="Times New Roman" w:cs="Times New Roman"/>
          <w:noProof/>
          <w:lang w:val="hr-HR"/>
        </w:rPr>
        <w:t>proizvodima</w:t>
      </w:r>
      <w:r w:rsidRPr="00D67FAF">
        <w:rPr>
          <w:rFonts w:ascii="Times New Roman" w:hAnsi="Times New Roman" w:cs="Times New Roman"/>
          <w:noProof/>
          <w:lang w:val="hr-HR"/>
        </w:rPr>
        <w:t xml:space="preserve"> povezanim s oružjem kao proizvođač i/ili izvoznik </w:t>
      </w:r>
      <w:r w:rsidR="00E46344" w:rsidRPr="00D67FAF">
        <w:rPr>
          <w:rFonts w:ascii="Times New Roman" w:hAnsi="Times New Roman" w:cs="Times New Roman"/>
          <w:noProof/>
          <w:lang w:val="hr-HR"/>
        </w:rPr>
        <w:t>[</w:t>
      </w:r>
      <w:r w:rsidRPr="00D67FAF">
        <w:rPr>
          <w:rFonts w:ascii="Times New Roman" w:hAnsi="Times New Roman" w:cs="Times New Roman"/>
          <w:noProof/>
          <w:color w:val="FF0000"/>
          <w:lang w:val="hr-HR"/>
        </w:rPr>
        <w:t>ako je primjenjivo</w:t>
      </w:r>
      <w:r w:rsidR="00E46344" w:rsidRPr="00D67FAF">
        <w:rPr>
          <w:rFonts w:ascii="Times New Roman" w:hAnsi="Times New Roman" w:cs="Times New Roman"/>
          <w:noProof/>
          <w:lang w:val="hr-HR"/>
        </w:rPr>
        <w:t>]?</w:t>
      </w:r>
    </w:p>
    <w:p w14:paraId="2A543BA5" w14:textId="77777777" w:rsidR="00E46344" w:rsidRPr="00D67FAF" w:rsidRDefault="00734B86" w:rsidP="00734B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Bavi li se vaše poduzeće poslovima posredovanja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 xml:space="preserve">koji zahtijevaju registraciju s agencjama ili tijelima nadležnim za </w:t>
      </w:r>
      <w:r w:rsidR="00871052">
        <w:rPr>
          <w:rFonts w:ascii="Times New Roman" w:hAnsi="Times New Roman" w:cs="Times New Roman"/>
          <w:noProof/>
          <w:lang w:val="hr-HR"/>
        </w:rPr>
        <w:t>izdavanje dozvola za trgovinu</w:t>
      </w:r>
      <w:r w:rsidRPr="00D67FAF">
        <w:rPr>
          <w:rFonts w:ascii="Times New Roman" w:hAnsi="Times New Roman" w:cs="Times New Roman"/>
          <w:noProof/>
          <w:lang w:val="hr-HR"/>
        </w:rPr>
        <w:t xml:space="preserve"> proizvodima povezanim s oružjem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i/ili registraciju trgovaca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[</w:t>
      </w:r>
      <w:r w:rsidR="00100010" w:rsidRPr="00D67FAF">
        <w:rPr>
          <w:rFonts w:ascii="Times New Roman" w:hAnsi="Times New Roman" w:cs="Times New Roman"/>
          <w:noProof/>
          <w:color w:val="FF0000"/>
          <w:lang w:val="hr-HR"/>
        </w:rPr>
        <w:t>ako je primjenjivo</w:t>
      </w:r>
      <w:r w:rsidR="00E46344" w:rsidRPr="00D67FAF">
        <w:rPr>
          <w:rFonts w:ascii="Times New Roman" w:hAnsi="Times New Roman" w:cs="Times New Roman"/>
          <w:noProof/>
          <w:lang w:val="hr-HR"/>
        </w:rPr>
        <w:t>]?</w:t>
      </w:r>
    </w:p>
    <w:p w14:paraId="7C80E1BC" w14:textId="77777777" w:rsidR="00E46344" w:rsidRPr="00D67FAF" w:rsidRDefault="00734B86" w:rsidP="00734B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Ako je vaše poduzeće već registrirano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hAnsi="Times New Roman" w:cs="Times New Roman"/>
          <w:noProof/>
          <w:lang w:val="hr-HR"/>
        </w:rPr>
        <w:t>je li došlo do izmjena relevantnih informacija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otkada se vaše poduzeće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prvobitno registriralo s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nadležnim nacionalnim tijelima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[</w:t>
      </w:r>
      <w:r w:rsidR="00100010" w:rsidRPr="00D67FAF">
        <w:rPr>
          <w:rFonts w:ascii="Times New Roman" w:hAnsi="Times New Roman" w:cs="Times New Roman"/>
          <w:noProof/>
          <w:color w:val="FF0000"/>
          <w:lang w:val="hr-HR"/>
        </w:rPr>
        <w:t>ako je primjenjivo</w:t>
      </w:r>
      <w:r w:rsidR="00E46344" w:rsidRPr="00D67FAF">
        <w:rPr>
          <w:rFonts w:ascii="Times New Roman" w:hAnsi="Times New Roman" w:cs="Times New Roman"/>
          <w:noProof/>
          <w:lang w:val="hr-HR"/>
        </w:rPr>
        <w:t>]?</w:t>
      </w:r>
    </w:p>
    <w:p w14:paraId="7760DD5C" w14:textId="6B24312D" w:rsidR="00E46344" w:rsidRPr="00D67FAF" w:rsidRDefault="00734B86" w:rsidP="00F64A03">
      <w:pPr>
        <w:spacing w:before="240"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noProof/>
          <w:lang w:val="hr-HR"/>
        </w:rPr>
        <w:t>obavezno provjerite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noProof/>
          <w:lang w:val="hr-HR"/>
        </w:rPr>
        <w:t>propise o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noProof/>
          <w:lang w:val="hr-HR"/>
        </w:rPr>
        <w:t>strateškoj kontroli trgovine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noProof/>
          <w:lang w:val="hr-HR"/>
        </w:rPr>
        <w:t>i druge propise vaše zemlje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noProof/>
          <w:lang w:val="hr-HR"/>
        </w:rPr>
        <w:t>kako biste utvrdili postoje li u zahtjevi za registracijom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 xml:space="preserve"> </w:t>
      </w:r>
      <w:r w:rsidR="00F64A03" w:rsidRPr="00D67FAF">
        <w:rPr>
          <w:rFonts w:ascii="Times New Roman" w:hAnsi="Times New Roman" w:cs="Times New Roman"/>
          <w:i/>
          <w:noProof/>
          <w:lang w:val="hr-HR"/>
        </w:rPr>
        <w:t>trgovaca</w:t>
      </w:r>
      <w:r w:rsidRPr="00D67FAF">
        <w:rPr>
          <w:rFonts w:ascii="Times New Roman" w:hAnsi="Times New Roman" w:cs="Times New Roman"/>
          <w:i/>
          <w:noProof/>
          <w:lang w:val="hr-HR"/>
        </w:rPr>
        <w:t xml:space="preserve"> koji se bave proizvodima povezanim s oružjem</w:t>
      </w:r>
      <w:r w:rsidR="00E46344" w:rsidRPr="00D67FAF">
        <w:rPr>
          <w:rFonts w:ascii="Times New Roman" w:hAnsi="Times New Roman" w:cs="Times New Roman"/>
          <w:i/>
          <w:noProof/>
          <w:lang w:val="hr-HR"/>
        </w:rPr>
        <w:t>.</w:t>
      </w:r>
    </w:p>
    <w:p w14:paraId="5A18FA32" w14:textId="77777777" w:rsidR="00E46344" w:rsidRPr="00D67FAF" w:rsidRDefault="00734B86" w:rsidP="00734B86">
      <w:pPr>
        <w:pStyle w:val="ListParagraph"/>
        <w:tabs>
          <w:tab w:val="left" w:pos="5217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ab/>
      </w:r>
    </w:p>
    <w:p w14:paraId="0B434009" w14:textId="77777777" w:rsidR="00E46344" w:rsidRPr="00D67FAF" w:rsidRDefault="00F64A03" w:rsidP="00E4634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>Provjera i klasifikacija proizvoda</w:t>
      </w:r>
    </w:p>
    <w:p w14:paraId="2DFC5404" w14:textId="77777777" w:rsidR="00E46344" w:rsidRPr="00D67FAF" w:rsidRDefault="00F64A03" w:rsidP="00F64A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Je li vaše poduzeće utvrdilo klasifikaciju svih proizvoda povezanih s oružjem na temelju najsuvremenijih verzija nacionaln</w:t>
      </w:r>
      <w:r w:rsidR="00871052">
        <w:rPr>
          <w:rFonts w:ascii="Times New Roman" w:hAnsi="Times New Roman" w:cs="Times New Roman"/>
          <w:noProof/>
          <w:lang w:val="hr-HR"/>
        </w:rPr>
        <w:t>e kontrolne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71052">
        <w:rPr>
          <w:rFonts w:ascii="Times New Roman" w:hAnsi="Times New Roman" w:cs="Times New Roman"/>
          <w:noProof/>
          <w:lang w:val="hr-HR"/>
        </w:rPr>
        <w:t>liste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442FE084" w14:textId="77777777" w:rsidR="00E46344" w:rsidRPr="00D67FAF" w:rsidRDefault="00F64A03" w:rsidP="00F64A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Ako je poduzeće samo klasificiralo proizvode, jesu li sve klasifikacije pregledali i potpisali/potvrdili inženjeri i/ili drugi tehnički stručnjaci</w:t>
      </w:r>
      <w:r w:rsidR="00E46344" w:rsidRPr="00D67FAF">
        <w:rPr>
          <w:rFonts w:ascii="Times New Roman" w:hAnsi="Times New Roman" w:cs="Times New Roman"/>
          <w:noProof/>
          <w:lang w:val="hr-HR"/>
        </w:rPr>
        <w:t>?</w:t>
      </w:r>
    </w:p>
    <w:p w14:paraId="7BC4F13B" w14:textId="44EB9FA0" w:rsidR="00E46344" w:rsidRPr="00D67FAF" w:rsidRDefault="00F64A03" w:rsidP="00853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Kada vaše poduzeće nije sigurno u klasifikaciju određenog proizvoda, podnose li se službeni zahtjevi za klasifikaciju a</w:t>
      </w:r>
      <w:r w:rsidR="00383E43">
        <w:rPr>
          <w:rFonts w:ascii="Times New Roman" w:hAnsi="Times New Roman" w:cs="Times New Roman"/>
          <w:noProof/>
          <w:lang w:val="hr-HR"/>
        </w:rPr>
        <w:t>genciji ili tijelu nadležnom za</w:t>
      </w:r>
      <w:r w:rsidR="00871052">
        <w:rPr>
          <w:rFonts w:ascii="Times New Roman" w:hAnsi="Times New Roman" w:cs="Times New Roman"/>
          <w:noProof/>
          <w:lang w:val="hr-HR"/>
        </w:rPr>
        <w:t xml:space="preserve"> izdavanje dozvola za trgovinu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5380D" w:rsidRPr="00D67FAF">
        <w:rPr>
          <w:rFonts w:ascii="Times New Roman" w:hAnsi="Times New Roman" w:cs="Times New Roman"/>
          <w:noProof/>
          <w:lang w:val="hr-HR"/>
        </w:rPr>
        <w:t>proizvodima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5380D" w:rsidRPr="00D67FAF">
        <w:rPr>
          <w:rFonts w:ascii="Times New Roman" w:hAnsi="Times New Roman" w:cs="Times New Roman"/>
          <w:noProof/>
          <w:lang w:val="hr-HR"/>
        </w:rPr>
        <w:t xml:space="preserve">povezanim s </w:t>
      </w:r>
      <w:r w:rsidRPr="00D67FAF">
        <w:rPr>
          <w:rFonts w:ascii="Times New Roman" w:hAnsi="Times New Roman" w:cs="Times New Roman"/>
          <w:noProof/>
          <w:lang w:val="hr-HR"/>
        </w:rPr>
        <w:t>oružje</w:t>
      </w:r>
      <w:r w:rsidR="0085380D" w:rsidRPr="00D67FAF">
        <w:rPr>
          <w:rFonts w:ascii="Times New Roman" w:hAnsi="Times New Roman" w:cs="Times New Roman"/>
          <w:noProof/>
          <w:lang w:val="hr-HR"/>
        </w:rPr>
        <w:t>m i/</w:t>
      </w:r>
      <w:r w:rsidRPr="00D67FAF">
        <w:rPr>
          <w:rFonts w:ascii="Times New Roman" w:hAnsi="Times New Roman" w:cs="Times New Roman"/>
          <w:noProof/>
          <w:lang w:val="hr-HR"/>
        </w:rPr>
        <w:t xml:space="preserve">ili registraciju trgovaca </w:t>
      </w:r>
      <w:r w:rsidR="00E46344" w:rsidRPr="00D67FAF">
        <w:rPr>
          <w:rFonts w:ascii="Times New Roman" w:hAnsi="Times New Roman" w:cs="Times New Roman"/>
          <w:noProof/>
          <w:lang w:val="hr-HR"/>
        </w:rPr>
        <w:t>[</w:t>
      </w:r>
      <w:r w:rsidR="0085380D" w:rsidRPr="00D67FAF">
        <w:rPr>
          <w:rFonts w:ascii="Times New Roman" w:hAnsi="Times New Roman" w:cs="Times New Roman"/>
          <w:noProof/>
          <w:color w:val="FF0000"/>
          <w:lang w:val="hr-HR"/>
        </w:rPr>
        <w:t>ako</w:t>
      </w:r>
      <w:r w:rsidR="00E46344" w:rsidRPr="00D67FAF">
        <w:rPr>
          <w:rFonts w:ascii="Times New Roman" w:hAnsi="Times New Roman" w:cs="Times New Roman"/>
          <w:noProof/>
          <w:color w:val="FF0000"/>
          <w:lang w:val="hr-HR"/>
        </w:rPr>
        <w:t xml:space="preserve"> </w:t>
      </w:r>
      <w:r w:rsidR="0085380D" w:rsidRPr="00D67FAF">
        <w:rPr>
          <w:rFonts w:ascii="Times New Roman" w:hAnsi="Times New Roman" w:cs="Times New Roman"/>
          <w:noProof/>
          <w:color w:val="FF0000"/>
          <w:lang w:val="hr-HR"/>
        </w:rPr>
        <w:t>su dostupni</w:t>
      </w:r>
      <w:r w:rsidR="00E46344" w:rsidRPr="00D67FAF">
        <w:rPr>
          <w:rFonts w:ascii="Times New Roman" w:hAnsi="Times New Roman" w:cs="Times New Roman"/>
          <w:noProof/>
          <w:lang w:val="hr-HR"/>
        </w:rPr>
        <w:t>]?</w:t>
      </w:r>
    </w:p>
    <w:p w14:paraId="4D675700" w14:textId="77777777" w:rsidR="00E46344" w:rsidRPr="00D67FAF" w:rsidRDefault="0085380D" w:rsidP="00853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Je li vaše poduzeće „označilo“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i dodijelilo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klasifikacijski broj robe (CCN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) </w:t>
      </w:r>
      <w:r w:rsidRPr="00D67FAF">
        <w:rPr>
          <w:rFonts w:ascii="Times New Roman" w:hAnsi="Times New Roman" w:cs="Times New Roman"/>
          <w:noProof/>
          <w:lang w:val="hr-HR"/>
        </w:rPr>
        <w:t>svim proizvodima i tehnologijama povezanim s oružjem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10816A81" w14:textId="77777777" w:rsidR="00E46344" w:rsidRPr="00D67FAF" w:rsidRDefault="0085380D" w:rsidP="00853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Vodi li vaše poduzeće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odgovarajuću evidenciju osnova za klasifikaciju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svih proizvoda i tehnologija povezanih s oružjem</w:t>
      </w:r>
      <w:r w:rsidR="00E46344" w:rsidRPr="00D67FAF">
        <w:rPr>
          <w:rFonts w:ascii="Times New Roman" w:hAnsi="Times New Roman" w:cs="Times New Roman"/>
          <w:noProof/>
          <w:lang w:val="hr-HR"/>
        </w:rPr>
        <w:t>?</w:t>
      </w:r>
    </w:p>
    <w:p w14:paraId="4FDF7FA0" w14:textId="1E5788CE" w:rsidR="00E46344" w:rsidRPr="00D67FAF" w:rsidRDefault="0085380D" w:rsidP="001714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lastRenderedPageBreak/>
        <w:t>Ako određeni proizvod nije povezan sa streljivom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hAnsi="Times New Roman" w:cs="Times New Roman"/>
          <w:noProof/>
          <w:lang w:val="hr-HR"/>
        </w:rPr>
        <w:t xml:space="preserve">je li vaše poduzeće utvrdilo da taj proizvod ne podliježe nadležnosti ili zahtjevu za registracijom </w:t>
      </w:r>
      <w:r w:rsidR="00383E43">
        <w:rPr>
          <w:rFonts w:ascii="Times New Roman" w:hAnsi="Times New Roman" w:cs="Times New Roman"/>
          <w:noProof/>
          <w:lang w:val="hr-HR"/>
        </w:rPr>
        <w:t xml:space="preserve">kod </w:t>
      </w:r>
      <w:r w:rsidRPr="00D67FAF">
        <w:rPr>
          <w:rFonts w:ascii="Times New Roman" w:hAnsi="Times New Roman" w:cs="Times New Roman"/>
          <w:noProof/>
          <w:lang w:val="hr-HR"/>
        </w:rPr>
        <w:t>drugog tijela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 xml:space="preserve">(roba s </w:t>
      </w:r>
      <w:r w:rsidR="00171446" w:rsidRPr="00D67FAF">
        <w:rPr>
          <w:rFonts w:ascii="Times New Roman" w:hAnsi="Times New Roman" w:cs="Times New Roman"/>
          <w:noProof/>
          <w:lang w:val="hr-HR"/>
        </w:rPr>
        <w:t>dvojnom</w:t>
      </w:r>
      <w:r w:rsidRPr="00D67FAF">
        <w:rPr>
          <w:rFonts w:ascii="Times New Roman" w:hAnsi="Times New Roman" w:cs="Times New Roman"/>
          <w:noProof/>
          <w:lang w:val="hr-HR"/>
        </w:rPr>
        <w:t xml:space="preserve"> namjenom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hAnsi="Times New Roman" w:cs="Times New Roman"/>
          <w:noProof/>
          <w:lang w:val="hr-HR"/>
        </w:rPr>
        <w:t>zaštita okoliša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hAnsi="Times New Roman" w:cs="Times New Roman"/>
          <w:noProof/>
          <w:lang w:val="hr-HR"/>
        </w:rPr>
        <w:t>sigurnost na radu itd.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)? </w:t>
      </w:r>
    </w:p>
    <w:p w14:paraId="4C2FEFC5" w14:textId="77777777" w:rsidR="00E46344" w:rsidRPr="00D67FAF" w:rsidRDefault="00E46344" w:rsidP="00E46344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660E3FD1" w14:textId="77777777" w:rsidR="00E46344" w:rsidRPr="00D67FAF" w:rsidRDefault="0085380D" w:rsidP="00E46344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>Provjera strana</w:t>
      </w:r>
    </w:p>
    <w:p w14:paraId="4BB31A4E" w14:textId="77777777" w:rsidR="00E46344" w:rsidRPr="00D67FAF" w:rsidRDefault="00E46344" w:rsidP="00E46344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3104F2F6" w14:textId="21B348AB" w:rsidR="00E46344" w:rsidRPr="00D67FAF" w:rsidRDefault="00380151" w:rsidP="00611967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Zaposlenici vašeg poduzeća zaduženi za </w:t>
      </w:r>
      <w:r w:rsidR="00114134">
        <w:rPr>
          <w:rFonts w:ascii="Times New Roman" w:eastAsia="MS Mincho" w:hAnsi="Times New Roman" w:cs="Times New Roman"/>
          <w:noProof/>
          <w:lang w:val="hr-HR"/>
        </w:rPr>
        <w:t>prać</w:t>
      </w:r>
      <w:r w:rsidR="00871052">
        <w:rPr>
          <w:rFonts w:ascii="Times New Roman" w:eastAsia="MS Mincho" w:hAnsi="Times New Roman" w:cs="Times New Roman"/>
          <w:noProof/>
          <w:lang w:val="hr-HR"/>
        </w:rPr>
        <w:t>enje usklađenosti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trebaju </w:t>
      </w:r>
      <w:r w:rsidR="00611967" w:rsidRPr="00D67FAF">
        <w:rPr>
          <w:rFonts w:ascii="Times New Roman" w:eastAsia="MS Mincho" w:hAnsi="Times New Roman" w:cs="Times New Roman"/>
          <w:noProof/>
          <w:lang w:val="hr-HR"/>
        </w:rPr>
        <w:t>utvrditi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nalazi li se </w:t>
      </w:r>
      <w:r w:rsidR="00114134">
        <w:rPr>
          <w:rFonts w:ascii="Times New Roman" w:eastAsia="MS Mincho" w:hAnsi="Times New Roman" w:cs="Times New Roman"/>
          <w:noProof/>
          <w:lang w:val="hr-HR"/>
        </w:rPr>
        <w:t>neka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strana </w:t>
      </w:r>
      <w:r w:rsidR="00114134">
        <w:rPr>
          <w:rFonts w:ascii="Times New Roman" w:eastAsia="MS Mincho" w:hAnsi="Times New Roman" w:cs="Times New Roman"/>
          <w:noProof/>
          <w:lang w:val="hr-HR"/>
        </w:rPr>
        <w:t xml:space="preserve">u </w:t>
      </w:r>
      <w:r w:rsidRPr="00D67FAF">
        <w:rPr>
          <w:rFonts w:ascii="Times New Roman" w:eastAsia="MS Mincho" w:hAnsi="Times New Roman" w:cs="Times New Roman"/>
          <w:noProof/>
          <w:lang w:val="hr-HR"/>
        </w:rPr>
        <w:t>pojedin</w:t>
      </w:r>
      <w:r w:rsidR="00114134">
        <w:rPr>
          <w:rFonts w:ascii="Times New Roman" w:eastAsia="MS Mincho" w:hAnsi="Times New Roman" w:cs="Times New Roman"/>
          <w:noProof/>
          <w:lang w:val="hr-HR"/>
        </w:rPr>
        <w:t>oj transakciji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na popisu strana</w:t>
      </w:r>
      <w:r w:rsidR="00611967" w:rsidRPr="00D67FAF">
        <w:rPr>
          <w:rFonts w:ascii="Times New Roman" w:eastAsia="MS Mincho" w:hAnsi="Times New Roman" w:cs="Times New Roman"/>
          <w:noProof/>
          <w:lang w:val="hr-HR"/>
        </w:rPr>
        <w:t xml:space="preserve"> s ograničenim pravima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te provjeriti strane kako bi potvrdili da nijedna nije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neovlašteni vojni subjekt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da nije povezana sa subjektom/pojedincem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koji bi proizvode koristio za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neprijavljenu vojnu krajnju upotrebu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.</w:t>
      </w:r>
    </w:p>
    <w:p w14:paraId="25E98BEE" w14:textId="77777777" w:rsidR="00E46344" w:rsidRPr="00D67FAF" w:rsidRDefault="00380151" w:rsidP="003801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Provodi li vaše poduzeće provjere svih strana pojedinih transakcija koje uključuju proizvode povezane s oružjem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 xml:space="preserve">kako bi provjerilo da te strane nisu navedene na popisima Ujedinjenih naroda 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(UN) </w:t>
      </w:r>
      <w:r w:rsidRPr="00D67FAF">
        <w:rPr>
          <w:rFonts w:ascii="Times New Roman" w:hAnsi="Times New Roman" w:cs="Times New Roman"/>
          <w:noProof/>
          <w:lang w:val="hr-HR"/>
        </w:rPr>
        <w:t>ili drugim popisima embarga na oružje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ili unilateralnim popisima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koje održava vaša zemlja</w:t>
      </w:r>
      <w:r w:rsidR="00E46344" w:rsidRPr="00D67FAF">
        <w:rPr>
          <w:rFonts w:ascii="Times New Roman" w:hAnsi="Times New Roman" w:cs="Times New Roman"/>
          <w:noProof/>
          <w:lang w:val="hr-HR"/>
        </w:rPr>
        <w:t>?</w:t>
      </w:r>
    </w:p>
    <w:p w14:paraId="0BA9E4A8" w14:textId="63A8C565" w:rsidR="00E46344" w:rsidRPr="00D67FAF" w:rsidRDefault="00380151" w:rsidP="00380151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 li ovo prvi put da je vaše poduzeće zaprimilo upit za narudžbom od određenog trgovca ili posrednika u trgovini?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Ako vaše poduzeće već ima iskustva s određenim klijentom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eastAsia="MS Mincho" w:hAnsi="Times New Roman" w:cs="Times New Roman"/>
          <w:noProof/>
          <w:lang w:val="hr-HR"/>
        </w:rPr>
        <w:t>jesu li u prošlosti već postojali određeni problemi ili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zabrinutosti u vezi s </w:t>
      </w:r>
      <w:r w:rsidR="0095153C">
        <w:rPr>
          <w:rFonts w:ascii="Times New Roman" w:eastAsia="MS Mincho" w:hAnsi="Times New Roman" w:cs="Times New Roman"/>
          <w:noProof/>
          <w:lang w:val="hr-HR"/>
        </w:rPr>
        <w:t>preusmjeravanjima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0FB5C78B" w14:textId="77777777" w:rsidR="00E46344" w:rsidRPr="00D67FAF" w:rsidRDefault="009C6B50" w:rsidP="009C6B5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Jesu li sve informacije o poslovanju</w:t>
      </w:r>
      <w:r w:rsidR="00611967" w:rsidRPr="00D67FAF">
        <w:rPr>
          <w:rFonts w:ascii="Times New Roman" w:eastAsia="MS Mincho" w:hAnsi="Times New Roman" w:cs="Times New Roman"/>
          <w:noProof/>
          <w:lang w:val="hr-HR"/>
        </w:rPr>
        <w:t xml:space="preserve"> klijenta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točne i ažurirane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4BB4D00D" w14:textId="77777777" w:rsidR="00E46344" w:rsidRPr="00D67FAF" w:rsidRDefault="009C6B50" w:rsidP="00611967">
      <w:pPr>
        <w:pStyle w:val="ListParagraph"/>
        <w:numPr>
          <w:ilvl w:val="0"/>
          <w:numId w:val="15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Ima li trgovac ili posrednik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mrežnu stranicu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i/ili je li naveden </w:t>
      </w:r>
      <w:r w:rsidR="00611967" w:rsidRPr="00D67FAF">
        <w:rPr>
          <w:rFonts w:ascii="Times New Roman" w:eastAsia="MS Mincho" w:hAnsi="Times New Roman" w:cs="Times New Roman"/>
          <w:noProof/>
          <w:lang w:val="hr-HR"/>
        </w:rPr>
        <w:t>u registru trgovačkih društava države uvoza/izvoza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729E512B" w14:textId="77777777" w:rsidR="00E46344" w:rsidRPr="00D67FAF" w:rsidRDefault="00611967" w:rsidP="00611967">
      <w:pPr>
        <w:pStyle w:val="ListParagraph"/>
        <w:numPr>
          <w:ilvl w:val="0"/>
          <w:numId w:val="14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 li trgovac ili posrednik naveo zakonitu fizičku adresu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(</w:t>
      </w:r>
      <w:r w:rsidRPr="00D67FAF">
        <w:rPr>
          <w:rFonts w:ascii="Times New Roman" w:eastAsia="MS Mincho" w:hAnsi="Times New Roman" w:cs="Times New Roman"/>
          <w:noProof/>
          <w:lang w:val="hr-HR"/>
        </w:rPr>
        <w:t>ne poštanski sandučić) i valjane bankovne podatke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3E9CE5A4" w14:textId="77777777" w:rsidR="00E46344" w:rsidRPr="00D67FAF" w:rsidRDefault="00611967" w:rsidP="0061196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Ako koristi posrednika u trgovini oružjem, je li vaše poduzeće utvrdilo posjeduje li taj posrednik odgovarajuću registraciju za trgovanje proizvodima povezanim s oružjem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2422AAB5" w14:textId="77777777" w:rsidR="00E46344" w:rsidRPr="00D67FAF" w:rsidRDefault="00611967" w:rsidP="0061196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Nastoji li vaše poduzeće utvrditi je li trgovac ili posrednik u prošlosti osuđen za kršenje propisa o strateškoj kontroli trgovine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drugo kazneno djelo povezano s trgovinom u vašoj zemlji ili zemlji podrijetla/poslovanja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60FBAB55" w14:textId="7C2E88DE" w:rsidR="00E46344" w:rsidRPr="00D67FAF" w:rsidRDefault="00380151" w:rsidP="00FF5EA7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i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1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: 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>a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ko vaše poduzeće ima pitanja o </w:t>
      </w:r>
      <w:r w:rsidR="000E5D47">
        <w:rPr>
          <w:rFonts w:ascii="Times New Roman" w:eastAsia="MS Mincho" w:hAnsi="Times New Roman" w:cs="Times New Roman"/>
          <w:i/>
          <w:noProof/>
          <w:lang w:val="hr-HR"/>
        </w:rPr>
        <w:t>nekoj od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informacija koje je klijent naveo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, 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>treba zatražiti dodatne podatke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>ili poslovne reference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koje će mu pomoći u potvrđivanju identiteta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i zakonitosti </w:t>
      </w:r>
      <w:r w:rsidR="00397F50" w:rsidRPr="00D67FAF">
        <w:rPr>
          <w:rFonts w:ascii="Times New Roman" w:eastAsia="MS Mincho" w:hAnsi="Times New Roman" w:cs="Times New Roman"/>
          <w:i/>
          <w:noProof/>
          <w:lang w:val="hr-HR"/>
        </w:rPr>
        <w:t>klijenta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Svaka nespremnost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na pružanje informacija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treba se smatrati sumnjivom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Osim toga, nemogućnost pružanja ili nespremnost na pružanje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razumnih podataka o kontaktu za poslovne ili bankovne suradnike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također se trebaju smatrati sumnjivima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Zakoniti trgovci oružjem i posrednici u trgovini oružjem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u mogućnosti su pružiti podatke o kontaktu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za poslovne suradnike koji mogu potvrditi svoju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dobru vjeru i porijeklo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>.</w:t>
      </w:r>
    </w:p>
    <w:p w14:paraId="31E8C3F5" w14:textId="04267540" w:rsidR="00E46344" w:rsidRPr="00D67FAF" w:rsidRDefault="00E46344" w:rsidP="00E52A86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i/>
          <w:noProof/>
          <w:lang w:val="hr-HR"/>
        </w:rPr>
      </w:pPr>
      <w:r w:rsidRPr="00D67FAF">
        <w:rPr>
          <w:rFonts w:ascii="Times New Roman" w:eastAsia="MS Mincho" w:hAnsi="Times New Roman" w:cs="Times New Roman"/>
          <w:i/>
          <w:noProof/>
        </w:rPr>
        <w:drawing>
          <wp:anchor distT="0" distB="0" distL="114300" distR="114300" simplePos="0" relativeHeight="251660288" behindDoc="0" locked="0" layoutInCell="1" allowOverlap="1" wp14:anchorId="61F436CC" wp14:editId="70E72E23">
            <wp:simplePos x="0" y="0"/>
            <wp:positionH relativeFrom="margin">
              <wp:posOffset>-48260</wp:posOffset>
            </wp:positionH>
            <wp:positionV relativeFrom="margin">
              <wp:posOffset>4924425</wp:posOffset>
            </wp:positionV>
            <wp:extent cx="2556510" cy="1704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3 - Helicopter - Pixab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FAF" w:rsidRPr="00D67FAF">
        <w:rPr>
          <w:rFonts w:ascii="Times New Roman" w:eastAsia="MS Mincho" w:hAnsi="Times New Roman" w:cs="Times New Roman"/>
          <w:i/>
          <w:noProof/>
          <w:lang w:val="hr-HR" w:eastAsia="hr-HR"/>
        </w:rPr>
        <w:t>Napomena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2</w:t>
      </w:r>
      <w:r w:rsidRPr="00D67FAF">
        <w:rPr>
          <w:rFonts w:ascii="Times New Roman" w:eastAsia="MS Mincho" w:hAnsi="Times New Roman" w:cs="Times New Roman"/>
          <w:noProof/>
          <w:lang w:val="hr-HR"/>
        </w:rPr>
        <w:t>:</w:t>
      </w:r>
      <w:r w:rsidR="00611967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611967" w:rsidRPr="00D67FAF">
        <w:rPr>
          <w:rFonts w:ascii="Times New Roman" w:eastAsia="MS Mincho" w:hAnsi="Times New Roman" w:cs="Times New Roman"/>
          <w:i/>
          <w:noProof/>
          <w:lang w:val="hr-HR"/>
        </w:rPr>
        <w:t>prilikom procjene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611967" w:rsidRPr="00D67FAF">
        <w:rPr>
          <w:rFonts w:ascii="Times New Roman" w:eastAsia="MS Mincho" w:hAnsi="Times New Roman" w:cs="Times New Roman"/>
          <w:i/>
          <w:noProof/>
          <w:lang w:val="hr-HR"/>
        </w:rPr>
        <w:t>navedenog krajnjeg korisnika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, </w:t>
      </w:r>
      <w:r w:rsidR="0061196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 xml:space="preserve">potrebno je obratiti </w:t>
      </w:r>
      <w:r w:rsidR="000E5D4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 xml:space="preserve">posebnu pažnju </w:t>
      </w:r>
      <w:r w:rsidR="0061196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>na to je li određeni subjekt</w:t>
      </w:r>
      <w:r w:rsidRPr="00D67FAF">
        <w:rPr>
          <w:rFonts w:ascii="Times New Roman" w:eastAsia="MS Mincho" w:hAnsi="Times New Roman" w:cs="Times New Roman"/>
          <w:b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>primjeren upotrebi</w:t>
      </w:r>
      <w:r w:rsidRPr="00D67FAF">
        <w:rPr>
          <w:rFonts w:ascii="Times New Roman" w:eastAsia="MS Mincho" w:hAnsi="Times New Roman" w:cs="Times New Roman"/>
          <w:b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>proizvoda za navedenu namjenu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Postojali su slučajevi u kojima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su „</w:t>
      </w:r>
      <w:r w:rsidR="00FF5EA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>istraživačke ustanove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“, posebno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95153C">
        <w:rPr>
          <w:rFonts w:ascii="Times New Roman" w:eastAsia="MS Mincho" w:hAnsi="Times New Roman" w:cs="Times New Roman"/>
          <w:i/>
          <w:noProof/>
          <w:lang w:val="hr-HR"/>
        </w:rPr>
        <w:t>na području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b/>
          <w:i/>
          <w:noProof/>
          <w:lang w:val="hr-HR"/>
        </w:rPr>
        <w:t>aeronautike ili zrakoplovstva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,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surađivale s </w:t>
      </w:r>
      <w:r w:rsidR="00E52A86" w:rsidRPr="00D67FAF">
        <w:rPr>
          <w:rFonts w:ascii="Times New Roman" w:eastAsia="MS Mincho" w:hAnsi="Times New Roman" w:cs="Times New Roman"/>
          <w:i/>
          <w:noProof/>
          <w:lang w:val="hr-HR"/>
        </w:rPr>
        <w:t>vladama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kako bi osigurale pristup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vojnoj robi i tehnologijama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Ustanove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>/</w:t>
      </w:r>
      <w:r w:rsidR="00FF5EA7" w:rsidRPr="00D67FAF">
        <w:rPr>
          <w:rFonts w:ascii="Times New Roman" w:eastAsia="MS Mincho" w:hAnsi="Times New Roman" w:cs="Times New Roman"/>
          <w:i/>
          <w:noProof/>
          <w:lang w:val="hr-HR"/>
        </w:rPr>
        <w:t>organizacije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koje nemaju </w:t>
      </w:r>
      <w:r w:rsidR="004F2F2A" w:rsidRPr="00D67FAF">
        <w:rPr>
          <w:rFonts w:ascii="Times New Roman" w:eastAsia="MS Mincho" w:hAnsi="Times New Roman" w:cs="Times New Roman"/>
          <w:i/>
          <w:noProof/>
          <w:lang w:val="hr-HR"/>
        </w:rPr>
        <w:t>legitimni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razlog ili svrhu za nabavu određenih proizvoda povezanih s oružjem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>ili koje navedu nejasnu</w:t>
      </w:r>
      <w:r w:rsidR="004F2F2A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/dvosmislenu 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>namjenu za proizvod</w:t>
      </w:r>
      <w:r w:rsidR="00E666BE" w:rsidRPr="00D67FAF">
        <w:rPr>
          <w:rFonts w:ascii="Times New Roman" w:eastAsia="MS Mincho" w:hAnsi="Times New Roman" w:cs="Times New Roman"/>
          <w:i/>
          <w:noProof/>
          <w:lang w:val="hr-HR"/>
        </w:rPr>
        <w:t>e</w:t>
      </w:r>
      <w:r w:rsidR="002479D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koje žele nabaviti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95153C">
        <w:rPr>
          <w:rFonts w:ascii="Times New Roman" w:eastAsia="MS Mincho" w:hAnsi="Times New Roman" w:cs="Times New Roman"/>
          <w:i/>
          <w:noProof/>
          <w:lang w:val="hr-HR"/>
        </w:rPr>
        <w:t>mogu ukazivati na</w:t>
      </w:r>
      <w:r w:rsidR="004F2F2A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pokušaj </w:t>
      </w:r>
      <w:r w:rsidR="00E52A86" w:rsidRPr="00D67FAF">
        <w:rPr>
          <w:rFonts w:ascii="Times New Roman" w:eastAsia="MS Mincho" w:hAnsi="Times New Roman" w:cs="Times New Roman"/>
          <w:i/>
          <w:noProof/>
          <w:lang w:val="hr-HR"/>
        </w:rPr>
        <w:t>državnih</w:t>
      </w:r>
      <w:r w:rsidR="004F2F2A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ustanova da prikriju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4F2F2A" w:rsidRPr="00D67FAF">
        <w:rPr>
          <w:rFonts w:ascii="Times New Roman" w:eastAsia="MS Mincho" w:hAnsi="Times New Roman" w:cs="Times New Roman"/>
          <w:i/>
          <w:noProof/>
          <w:lang w:val="hr-HR"/>
        </w:rPr>
        <w:t>činjenicu da proizvode nabavljaju za vojnu krajnju upotrebu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>.</w:t>
      </w:r>
    </w:p>
    <w:p w14:paraId="49B24CF2" w14:textId="77777777" w:rsidR="00E46344" w:rsidRPr="00D67FAF" w:rsidRDefault="00E46344" w:rsidP="00E46344">
      <w:pPr>
        <w:spacing w:after="0" w:line="240" w:lineRule="auto"/>
        <w:ind w:left="180" w:hanging="18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583EA991" w14:textId="561E8137" w:rsidR="00E46344" w:rsidRPr="00D67FAF" w:rsidRDefault="0095153C" w:rsidP="00E46344">
      <w:pPr>
        <w:spacing w:before="120" w:after="0" w:line="240" w:lineRule="auto"/>
        <w:ind w:left="720" w:hanging="72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  <w:r>
        <w:rPr>
          <w:rFonts w:ascii="Times New Roman" w:eastAsia="MS Mincho" w:hAnsi="Times New Roman" w:cs="Times New Roman"/>
          <w:b/>
          <w:noProof/>
          <w:u w:val="single"/>
          <w:lang w:val="hr-HR"/>
        </w:rPr>
        <w:lastRenderedPageBreak/>
        <w:t>Provjera država</w:t>
      </w:r>
      <w:r w:rsidR="004F2F2A"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>/odredišta</w:t>
      </w:r>
    </w:p>
    <w:p w14:paraId="76FC0EB7" w14:textId="77777777" w:rsidR="00E46344" w:rsidRPr="00D67FAF" w:rsidRDefault="00E46344" w:rsidP="00E46344">
      <w:pPr>
        <w:spacing w:after="0" w:line="240" w:lineRule="auto"/>
        <w:ind w:left="720" w:hanging="720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3ECD8A07" w14:textId="787FEA3A" w:rsidR="00E46344" w:rsidRPr="00D67FAF" w:rsidRDefault="004F2F2A" w:rsidP="00B40598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Zaposlenici poduzeća zaduženi za osiguranje sukladnosti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za sve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države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uključene u pojedinu transakciju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trebaju ocijeniti predstavljaju li 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rizik od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širenja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oružja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. 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Važno je ocijeniti u kojoj se mjeri vlade tih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>a pridržavaju rezolucij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a i embarga UN-a, kao i najboljih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pra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 xml:space="preserve">ksi 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međunarodnih ugovora, konvencija i režima o neširenju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oružja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>. Vaše poduzeće treba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lo bi biti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sigurno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da će vlade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država primateljica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biti odgovorne za zaštitu robe, bilo u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>provozu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 xml:space="preserve"> ili kao krajnje odredište, i pridržavati se sličnih politika neširenja </w:t>
      </w:r>
      <w:r w:rsidR="00B40598" w:rsidRPr="00D67FAF">
        <w:rPr>
          <w:rFonts w:ascii="Times New Roman" w:eastAsia="MS Mincho" w:hAnsi="Times New Roman" w:cs="Times New Roman"/>
          <w:noProof/>
          <w:lang w:val="hr-HR"/>
        </w:rPr>
        <w:t xml:space="preserve">kojih se pridržava </w:t>
      </w:r>
      <w:r w:rsidR="00E52A86" w:rsidRPr="00D67FAF">
        <w:rPr>
          <w:rFonts w:ascii="Times New Roman" w:eastAsia="MS Mincho" w:hAnsi="Times New Roman" w:cs="Times New Roman"/>
          <w:noProof/>
          <w:lang w:val="hr-HR"/>
        </w:rPr>
        <w:t>i vaša vlada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. </w:t>
      </w:r>
    </w:p>
    <w:p w14:paraId="6E34F8A5" w14:textId="29E1E8FC" w:rsidR="00E46344" w:rsidRPr="00D67FAF" w:rsidRDefault="00B40598" w:rsidP="00CD4C19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Postoji li regionalni ili embargo na oružje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Vijeća sigurnosti UN-a ili bilo koje drugo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ograničenje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Vijeća sigurnosti UN-a za odredišnu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državu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ili drugu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državu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u regiju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 </w:t>
      </w:r>
    </w:p>
    <w:p w14:paraId="0133C470" w14:textId="07255768" w:rsidR="00E46344" w:rsidRPr="00D67FAF" w:rsidRDefault="00CD4C19" w:rsidP="00CD4C19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Jesu li odredišna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ili regija u kojoj se nalazi nestabilne? Na primjer, postoji li u odredišnoj </w:t>
      </w:r>
      <w:r w:rsidR="0095153C">
        <w:rPr>
          <w:rFonts w:ascii="Times New Roman" w:eastAsia="MS Mincho" w:hAnsi="Times New Roman" w:cs="Times New Roman"/>
          <w:noProof/>
          <w:lang w:val="hr-HR"/>
        </w:rPr>
        <w:t xml:space="preserve">državi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ili </w:t>
      </w:r>
      <w:r w:rsidR="0095153C">
        <w:rPr>
          <w:rFonts w:ascii="Times New Roman" w:eastAsia="MS Mincho" w:hAnsi="Times New Roman" w:cs="Times New Roman"/>
          <w:noProof/>
          <w:lang w:val="hr-HR"/>
        </w:rPr>
        <w:t xml:space="preserve">državama </w:t>
      </w:r>
      <w:r w:rsidRPr="00D67FAF">
        <w:rPr>
          <w:rFonts w:ascii="Times New Roman" w:eastAsia="MS Mincho" w:hAnsi="Times New Roman" w:cs="Times New Roman"/>
          <w:noProof/>
          <w:lang w:val="hr-HR"/>
        </w:rPr>
        <w:t>u njenoj blizini rizik od građanskih nemira ili oružanih sukoba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3A039EC8" w14:textId="3F8B74F5" w:rsidR="00E46344" w:rsidRPr="00D67FAF" w:rsidRDefault="006A7FF5" w:rsidP="00C4022C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Kako prijenos oružja može utjecati na takve sukobe</w:t>
      </w:r>
      <w:r w:rsidR="00E46344" w:rsidRPr="00D67FAF">
        <w:rPr>
          <w:rFonts w:ascii="Times New Roman" w:eastAsia="MS Mincho" w:hAnsi="Times New Roman" w:cs="Times New Roman"/>
          <w:bCs/>
          <w:noProof/>
          <w:lang w:val="hr-HR"/>
        </w:rPr>
        <w:t>?</w:t>
      </w:r>
      <w:r w:rsidR="00C4022C" w:rsidRPr="00D67FAF">
        <w:rPr>
          <w:rFonts w:ascii="Times New Roman" w:eastAsia="MS Mincho" w:hAnsi="Times New Roman" w:cs="Times New Roman"/>
          <w:bCs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Može li</w:t>
      </w:r>
      <w:r w:rsidR="00C4022C" w:rsidRPr="00D67FAF">
        <w:rPr>
          <w:rFonts w:ascii="Times New Roman" w:eastAsia="MS Mincho" w:hAnsi="Times New Roman" w:cs="Times New Roman"/>
          <w:noProof/>
          <w:lang w:val="hr-HR"/>
        </w:rPr>
        <w:t xml:space="preserve"> gomilanje konvencionalnog oružja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C4022C" w:rsidRPr="00D67FAF">
        <w:rPr>
          <w:rFonts w:ascii="Times New Roman" w:eastAsia="MS Mincho" w:hAnsi="Times New Roman" w:cs="Times New Roman"/>
          <w:noProof/>
          <w:lang w:val="hr-HR"/>
        </w:rPr>
        <w:t>dovesti do povećane nestabilnosti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C4022C" w:rsidRPr="00D67FAF">
        <w:rPr>
          <w:rFonts w:ascii="Times New Roman" w:eastAsia="MS Mincho" w:hAnsi="Times New Roman" w:cs="Times New Roman"/>
          <w:noProof/>
          <w:lang w:val="hr-HR"/>
        </w:rPr>
        <w:t xml:space="preserve">u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/</w:t>
      </w:r>
      <w:r w:rsidR="00C4022C" w:rsidRPr="00D67FAF">
        <w:rPr>
          <w:rFonts w:ascii="Times New Roman" w:eastAsia="MS Mincho" w:hAnsi="Times New Roman" w:cs="Times New Roman"/>
          <w:noProof/>
          <w:lang w:val="hr-HR"/>
        </w:rPr>
        <w:t>regiji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C4022C" w:rsidRPr="00D67FAF">
        <w:rPr>
          <w:rFonts w:ascii="Times New Roman" w:eastAsia="MS Mincho" w:hAnsi="Times New Roman" w:cs="Times New Roman"/>
          <w:noProof/>
          <w:lang w:val="hr-HR"/>
        </w:rPr>
        <w:t>ili rasplamsati postojeći sukob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37EF2AEF" w14:textId="77777777" w:rsidR="00E46344" w:rsidRPr="00D67FAF" w:rsidRDefault="00C4022C" w:rsidP="00893A90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Jesu li oprema ili tehnologija povezane s oružjem namijenjene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za podršku međunarodno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93A90" w:rsidRPr="00D67FAF">
        <w:rPr>
          <w:rFonts w:ascii="Times New Roman" w:hAnsi="Times New Roman" w:cs="Times New Roman"/>
          <w:noProof/>
          <w:lang w:val="hr-HR"/>
        </w:rPr>
        <w:t>odobrenih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93A90" w:rsidRPr="00D67FAF">
        <w:rPr>
          <w:rFonts w:ascii="Times New Roman" w:hAnsi="Times New Roman" w:cs="Times New Roman"/>
          <w:noProof/>
          <w:lang w:val="hr-HR"/>
        </w:rPr>
        <w:t>mirovnih operacija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="00893A90" w:rsidRPr="00D67FAF">
        <w:rPr>
          <w:rFonts w:ascii="Times New Roman" w:hAnsi="Times New Roman" w:cs="Times New Roman"/>
          <w:noProof/>
          <w:lang w:val="hr-HR"/>
        </w:rPr>
        <w:t>ili humanitarnih intervencija</w:t>
      </w:r>
      <w:r w:rsidR="00E46344" w:rsidRPr="00D67FAF">
        <w:rPr>
          <w:rFonts w:ascii="Times New Roman" w:hAnsi="Times New Roman" w:cs="Times New Roman"/>
          <w:noProof/>
          <w:lang w:val="hr-HR"/>
        </w:rPr>
        <w:t>?</w:t>
      </w:r>
    </w:p>
    <w:p w14:paraId="6D4EF4AE" w14:textId="73BA8FF1" w:rsidR="00E46344" w:rsidRPr="00D67FAF" w:rsidRDefault="00893A90" w:rsidP="00893A90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Postoji li jasan rizik od toga da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bi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mogla koristiti oružje </w:t>
      </w:r>
      <w:r w:rsidR="0095153C">
        <w:rPr>
          <w:rFonts w:ascii="Times New Roman" w:eastAsia="MS Mincho" w:hAnsi="Times New Roman" w:cs="Times New Roman"/>
          <w:noProof/>
          <w:lang w:val="hr-HR"/>
        </w:rPr>
        <w:t>za napad na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drug</w:t>
      </w:r>
      <w:r w:rsidR="0095153C">
        <w:rPr>
          <w:rFonts w:ascii="Times New Roman" w:eastAsia="MS Mincho" w:hAnsi="Times New Roman" w:cs="Times New Roman"/>
          <w:noProof/>
          <w:lang w:val="hr-HR"/>
        </w:rPr>
        <w:t>u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na način koji nije u skladu s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Poveljom UN-a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090D9998" w14:textId="6D057A39" w:rsidR="00E46344" w:rsidRPr="00D67FAF" w:rsidRDefault="00C4022C" w:rsidP="00893A90">
      <w:pPr>
        <w:pStyle w:val="ListParagraph"/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: </w:t>
      </w:r>
      <w:r w:rsidR="00893A90" w:rsidRPr="00D67FAF">
        <w:rPr>
          <w:rFonts w:ascii="Times New Roman" w:eastAsia="MS Mincho" w:hAnsi="Times New Roman" w:cs="Times New Roman"/>
          <w:i/>
          <w:noProof/>
          <w:lang w:val="hr-HR"/>
        </w:rPr>
        <w:t>nacionalna i/ili regionalna nestabilnost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893A90" w:rsidRPr="00D67FAF">
        <w:rPr>
          <w:rFonts w:ascii="Times New Roman" w:eastAsia="MS Mincho" w:hAnsi="Times New Roman" w:cs="Times New Roman"/>
          <w:i/>
          <w:noProof/>
          <w:lang w:val="hr-HR"/>
        </w:rPr>
        <w:t>povećava rizik od toga da bi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893A9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se proizvodi kasnije mogli preusmjeriti s deklariranog odredišta ili krajnjeg korisnika </w:t>
      </w:r>
      <w:r w:rsidR="0095153C">
        <w:rPr>
          <w:rFonts w:ascii="Times New Roman" w:eastAsia="MS Mincho" w:hAnsi="Times New Roman" w:cs="Times New Roman"/>
          <w:i/>
          <w:noProof/>
          <w:lang w:val="hr-HR"/>
        </w:rPr>
        <w:t>prema</w:t>
      </w:r>
      <w:r w:rsidR="00893A9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područj</w:t>
      </w:r>
      <w:r w:rsidR="0095153C">
        <w:rPr>
          <w:rFonts w:ascii="Times New Roman" w:eastAsia="MS Mincho" w:hAnsi="Times New Roman" w:cs="Times New Roman"/>
          <w:i/>
          <w:noProof/>
          <w:lang w:val="hr-HR"/>
        </w:rPr>
        <w:t>u</w:t>
      </w:r>
      <w:r w:rsidR="00893A90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sukoba ili neovlaštenom krajnjem korisniku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>.</w:t>
      </w:r>
    </w:p>
    <w:p w14:paraId="69CA22B9" w14:textId="4F6A81FB" w:rsidR="00E46344" w:rsidRPr="00D67FAF" w:rsidRDefault="00893A90" w:rsidP="00893A90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i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Postoji li u odredišnoj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državi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povijest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terorizma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preusmjeravanje robe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0AA3107E" w14:textId="77777777" w:rsidR="00E46344" w:rsidRPr="00D67FAF" w:rsidRDefault="00893A90" w:rsidP="00E716DC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i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razmotrite mogućnost provjere s nacionalnim nadležnim tijelima vaše zemlje </w:t>
      </w:r>
      <w:r w:rsidR="00E716DC" w:rsidRPr="00D67FAF">
        <w:rPr>
          <w:rFonts w:ascii="Times New Roman" w:eastAsia="MS Mincho" w:hAnsi="Times New Roman" w:cs="Times New Roman"/>
          <w:i/>
          <w:noProof/>
          <w:lang w:val="hr-HR"/>
        </w:rPr>
        <w:t>osigurava li odredište odgovarajuću sigurnost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="00E716DC" w:rsidRPr="00D67FAF">
        <w:rPr>
          <w:rFonts w:ascii="Times New Roman" w:eastAsia="MS Mincho" w:hAnsi="Times New Roman" w:cs="Times New Roman"/>
          <w:i/>
          <w:noProof/>
          <w:lang w:val="hr-HR"/>
        </w:rPr>
        <w:t>oružja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. </w:t>
      </w:r>
    </w:p>
    <w:p w14:paraId="2CBC59DD" w14:textId="77777777" w:rsidR="00E46344" w:rsidRPr="00D67FAF" w:rsidRDefault="006D1A74" w:rsidP="006D1A74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Ako se konvencionalno oružje ili obrambena tehnologija nabavljaju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putem uvoza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eastAsia="MS Mincho" w:hAnsi="Times New Roman" w:cs="Times New Roman"/>
          <w:noProof/>
          <w:lang w:val="hr-HR"/>
        </w:rPr>
        <w:t>pruža li zemlja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valjana i vjerodostojna jamstva o krajnjoj upotrebi/krajnjem korisniku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ponovnom prijenosu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  <w:r w:rsidRPr="00D67FAF">
        <w:rPr>
          <w:rFonts w:ascii="Times New Roman" w:eastAsia="MS Mincho" w:hAnsi="Times New Roman" w:cs="Times New Roman"/>
          <w:noProof/>
          <w:lang w:val="hr-HR"/>
        </w:rPr>
        <w:t>Postoje li značajni rizici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od preusmjeravanja neovlaštenom krajnjem korisniku/krajnjoj upotrebi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50D02D94" w14:textId="3353EE16" w:rsidR="00E46344" w:rsidRPr="00D67FAF" w:rsidRDefault="006D1A74" w:rsidP="006D1A74">
      <w:pPr>
        <w:pStyle w:val="ListParagraph"/>
        <w:numPr>
          <w:ilvl w:val="0"/>
          <w:numId w:val="14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Je li u prošlosti vlada odredišne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dostavljala lažne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certifikate o krajnjem korisniku ili krajnjoj upotrebi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5D716CBE" w14:textId="77777777" w:rsidR="00E46344" w:rsidRPr="00D67FAF" w:rsidRDefault="006D1A74" w:rsidP="006D1A74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Ima li zemlja namjeru razvijati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oružje za masovno uništenje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posjeduje li već oružje za masovno uništenje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63659707" w14:textId="09B1470F" w:rsidR="00E46344" w:rsidRPr="00D67FAF" w:rsidRDefault="00511159" w:rsidP="00511159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 xml:space="preserve">Udovoljava li odredišna </w:t>
      </w:r>
      <w:r w:rsidR="0095153C">
        <w:rPr>
          <w:rFonts w:ascii="Times New Roman" w:hAnsi="Times New Roman" w:cs="Times New Roman"/>
          <w:noProof/>
          <w:lang w:val="hr-HR"/>
        </w:rPr>
        <w:t>država</w:t>
      </w:r>
      <w:r w:rsidRPr="00D67FAF">
        <w:rPr>
          <w:rFonts w:ascii="Times New Roman" w:hAnsi="Times New Roman" w:cs="Times New Roman"/>
          <w:noProof/>
          <w:lang w:val="hr-HR"/>
        </w:rPr>
        <w:t xml:space="preserve"> svojim međunarodnim obvezama? Je li potpisala i/ili ratificirala relevantne međunarodne ili regionalne sporazume i ugovore koji se odnose na kontrolu</w:t>
      </w:r>
      <w:r w:rsidRPr="00D67FAF">
        <w:rPr>
          <w:rStyle w:val="tlid-translatio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 xml:space="preserve">oružja, neširenje oružja i terorizam? Je li </w:t>
      </w:r>
      <w:r w:rsidR="0095153C">
        <w:rPr>
          <w:rFonts w:ascii="Times New Roman" w:hAnsi="Times New Roman" w:cs="Times New Roman"/>
          <w:noProof/>
          <w:lang w:val="hr-HR"/>
        </w:rPr>
        <w:t>država</w:t>
      </w:r>
      <w:r w:rsidRPr="00D67FAF">
        <w:rPr>
          <w:rFonts w:ascii="Times New Roman" w:hAnsi="Times New Roman" w:cs="Times New Roman"/>
          <w:noProof/>
          <w:lang w:val="hr-HR"/>
        </w:rPr>
        <w:t xml:space="preserve"> u prošlosti udovoljavala odredbama tih sporazuma i ugovora? Jesu li ti ugovori I sporazumi slični instrumentima koji su na snazi u vašoj zemlji</w:t>
      </w:r>
      <w:r w:rsidR="00E46344" w:rsidRPr="00D67FAF">
        <w:rPr>
          <w:rFonts w:ascii="Times New Roman" w:hAnsi="Times New Roman" w:cs="Times New Roman"/>
          <w:noProof/>
          <w:lang w:val="hr-HR"/>
        </w:rPr>
        <w:t>?</w:t>
      </w:r>
    </w:p>
    <w:p w14:paraId="4B5FD7DC" w14:textId="1BB91AB5" w:rsidR="00E46344" w:rsidRPr="00D67FAF" w:rsidRDefault="00511159" w:rsidP="00511159">
      <w:pPr>
        <w:pStyle w:val="ListParagraph"/>
        <w:numPr>
          <w:ilvl w:val="0"/>
          <w:numId w:val="14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 xml:space="preserve">Šalje li vlada odredišne </w:t>
      </w:r>
      <w:r w:rsidR="0095153C">
        <w:rPr>
          <w:rFonts w:ascii="Times New Roman" w:hAnsi="Times New Roman" w:cs="Times New Roman"/>
          <w:noProof/>
          <w:lang w:val="hr-HR"/>
        </w:rPr>
        <w:t>države</w:t>
      </w:r>
      <w:r w:rsidRPr="00D67FAF">
        <w:rPr>
          <w:rFonts w:ascii="Times New Roman" w:hAnsi="Times New Roman" w:cs="Times New Roman"/>
          <w:noProof/>
          <w:lang w:val="hr-HR"/>
        </w:rPr>
        <w:t xml:space="preserve"> redovito izvješća za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Registar UN-a za konvencionalno oružje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36E8F77A" w14:textId="3AFDB1C4" w:rsidR="00E46344" w:rsidRPr="00D67FAF" w:rsidRDefault="00511159" w:rsidP="00F821D7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 xml:space="preserve">Ima li </w:t>
      </w:r>
      <w:r w:rsidR="0095153C">
        <w:rPr>
          <w:rFonts w:ascii="Times New Roman" w:hAnsi="Times New Roman" w:cs="Times New Roman"/>
          <w:noProof/>
          <w:lang w:val="hr-HR"/>
        </w:rPr>
        <w:t xml:space="preserve"> država</w:t>
      </w:r>
      <w:r w:rsidRPr="00D67FAF">
        <w:rPr>
          <w:rFonts w:ascii="Times New Roman" w:hAnsi="Times New Roman" w:cs="Times New Roman"/>
          <w:noProof/>
          <w:lang w:val="hr-HR"/>
        </w:rPr>
        <w:t xml:space="preserve"> u kojoj će se </w:t>
      </w:r>
      <w:r w:rsidR="00F821D7" w:rsidRPr="00D67FAF">
        <w:rPr>
          <w:rFonts w:ascii="Times New Roman" w:hAnsi="Times New Roman" w:cs="Times New Roman"/>
          <w:noProof/>
          <w:lang w:val="hr-HR"/>
        </w:rPr>
        <w:t>proizvodi</w:t>
      </w:r>
      <w:r w:rsidRPr="00D67FAF">
        <w:rPr>
          <w:rFonts w:ascii="Times New Roman" w:hAnsi="Times New Roman" w:cs="Times New Roman"/>
          <w:noProof/>
          <w:lang w:val="hr-HR"/>
        </w:rPr>
        <w:t xml:space="preserve"> koristiti odgovarajući strateški nadzor trgovine oružjem i pridržava li se međunarodnih smjernica i najboljih praksi (npr. </w:t>
      </w:r>
      <w:r w:rsidR="0095153C">
        <w:rPr>
          <w:rFonts w:ascii="Times New Roman" w:hAnsi="Times New Roman" w:cs="Times New Roman"/>
          <w:noProof/>
          <w:lang w:val="hr-HR"/>
        </w:rPr>
        <w:t xml:space="preserve">Sporazum iz </w:t>
      </w:r>
      <w:r w:rsidRPr="00D67FAF">
        <w:rPr>
          <w:rFonts w:ascii="Times New Roman" w:hAnsi="Times New Roman" w:cs="Times New Roman"/>
          <w:noProof/>
          <w:lang w:val="hr-HR"/>
        </w:rPr>
        <w:t>Wassenaar</w:t>
      </w:r>
      <w:r w:rsidR="0095153C">
        <w:rPr>
          <w:rFonts w:ascii="Times New Roman" w:hAnsi="Times New Roman" w:cs="Times New Roman"/>
          <w:noProof/>
          <w:lang w:val="hr-HR"/>
        </w:rPr>
        <w:t>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)? </w:t>
      </w:r>
    </w:p>
    <w:p w14:paraId="226AD405" w14:textId="77777777" w:rsidR="00E46344" w:rsidRPr="00D67FAF" w:rsidRDefault="00F821D7" w:rsidP="00F821D7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u w:val="single"/>
          <w:lang w:val="hr-HR"/>
        </w:rPr>
        <w:t>n</w:t>
      </w:r>
      <w:r w:rsidRPr="00D67FAF">
        <w:rPr>
          <w:rFonts w:ascii="Times New Roman" w:hAnsi="Times New Roman" w:cs="Times New Roman"/>
          <w:i/>
          <w:iCs/>
          <w:noProof/>
          <w:lang w:val="hr-HR"/>
        </w:rPr>
        <w:t>eodgovarajuće zaštitne mjere za oružje mogu povećati rizik od preusmjeravanja proizvoda u neovlaštenu krajnju upotrebu/korisnika</w:t>
      </w:r>
      <w:r w:rsidR="00E46344" w:rsidRPr="00D67FAF">
        <w:rPr>
          <w:rFonts w:ascii="Times New Roman" w:hAnsi="Times New Roman" w:cs="Times New Roman"/>
          <w:noProof/>
          <w:lang w:val="hr-HR"/>
        </w:rPr>
        <w:t>.</w:t>
      </w:r>
    </w:p>
    <w:p w14:paraId="77548F57" w14:textId="6950AA52" w:rsidR="00E46344" w:rsidRPr="00D67FAF" w:rsidRDefault="00F821D7" w:rsidP="00F821D7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Udovoljava li </w:t>
      </w:r>
      <w:r w:rsidR="0095153C">
        <w:rPr>
          <w:rFonts w:ascii="Times New Roman" w:eastAsia="MS Mincho" w:hAnsi="Times New Roman" w:cs="Times New Roman"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međunarodno priznatim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standardima ljudskih prava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eastAsia="MS Mincho" w:hAnsi="Times New Roman" w:cs="Times New Roman"/>
          <w:noProof/>
          <w:lang w:val="hr-HR"/>
        </w:rPr>
        <w:t>borbe protiv terorizma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 neširenja oružja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020C0069" w14:textId="473B2A84" w:rsidR="00E46344" w:rsidRPr="00D67FAF" w:rsidRDefault="00F821D7" w:rsidP="00E46344">
      <w:pPr>
        <w:pStyle w:val="ListParagraph"/>
        <w:numPr>
          <w:ilvl w:val="0"/>
          <w:numId w:val="14"/>
        </w:numPr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 xml:space="preserve">Postoje li dokazi da vlada odredišne </w:t>
      </w:r>
      <w:r w:rsidR="0095153C">
        <w:rPr>
          <w:rFonts w:ascii="Times New Roman" w:hAnsi="Times New Roman" w:cs="Times New Roman"/>
          <w:noProof/>
          <w:lang w:val="hr-HR"/>
        </w:rPr>
        <w:t>države</w:t>
      </w:r>
      <w:r w:rsidRPr="00D67FAF">
        <w:rPr>
          <w:rFonts w:ascii="Times New Roman" w:hAnsi="Times New Roman" w:cs="Times New Roman"/>
          <w:noProof/>
          <w:lang w:val="hr-HR"/>
        </w:rPr>
        <w:t xml:space="preserve"> podržava terorizam ili organizirani kriminal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21785CBE" w14:textId="3F05B88F" w:rsidR="00E46344" w:rsidRPr="00D67FAF" w:rsidRDefault="00F821D7" w:rsidP="00F821D7">
      <w:pPr>
        <w:pStyle w:val="ListParagraph"/>
        <w:numPr>
          <w:ilvl w:val="0"/>
          <w:numId w:val="14"/>
        </w:numPr>
        <w:spacing w:before="120" w:after="12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lastRenderedPageBreak/>
        <w:t xml:space="preserve">Bori li se vlada odredišne </w:t>
      </w:r>
      <w:r w:rsidR="0095153C">
        <w:rPr>
          <w:rFonts w:ascii="Times New Roman" w:hAnsi="Times New Roman" w:cs="Times New Roman"/>
          <w:noProof/>
          <w:lang w:val="hr-HR"/>
        </w:rPr>
        <w:t>države</w:t>
      </w:r>
      <w:r w:rsidRPr="00D67FAF">
        <w:rPr>
          <w:rFonts w:ascii="Times New Roman" w:hAnsi="Times New Roman" w:cs="Times New Roman"/>
          <w:noProof/>
          <w:lang w:val="hr-HR"/>
        </w:rPr>
        <w:t xml:space="preserve"> aktivno protiv terorizma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, </w:t>
      </w:r>
      <w:r w:rsidRPr="00D67FAF">
        <w:rPr>
          <w:rFonts w:ascii="Times New Roman" w:hAnsi="Times New Roman" w:cs="Times New Roman"/>
          <w:noProof/>
          <w:lang w:val="hr-HR"/>
        </w:rPr>
        <w:t>širenja oružja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i organiziranog kriminala kriminalizacijom takvih aktivnosti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218A9907" w14:textId="77777777" w:rsidR="00E46344" w:rsidRPr="00D67FAF" w:rsidRDefault="00F821D7" w:rsidP="00F821D7">
      <w:pPr>
        <w:pStyle w:val="ListParagraph"/>
        <w:numPr>
          <w:ilvl w:val="0"/>
          <w:numId w:val="14"/>
        </w:numPr>
        <w:spacing w:before="120" w:after="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b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Postoji li jasno prepoznatljiv rizik da bi se oružje moglo upotrijebiti za počinjenje ili olakšavanje kršenja ljudskih prava i temeljnih sloboda ili zakona o oružanim sukobima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  <w:r w:rsidR="00E46344" w:rsidRPr="00D67FAF">
        <w:rPr>
          <w:rStyle w:val="EndnoteReference"/>
          <w:rFonts w:ascii="Times New Roman" w:hAnsi="Times New Roman" w:cs="Times New Roman"/>
          <w:noProof/>
          <w:lang w:val="hr-HR"/>
        </w:rPr>
        <w:endnoteReference w:id="2"/>
      </w:r>
    </w:p>
    <w:p w14:paraId="5D1D6E45" w14:textId="77777777" w:rsidR="00E46344" w:rsidRPr="00D67FAF" w:rsidRDefault="00E46344" w:rsidP="00E46344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4D1C26E8" w14:textId="2A74089F" w:rsidR="00E46344" w:rsidRPr="00D67FAF" w:rsidRDefault="00F821D7" w:rsidP="00F821D7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Mjesta provoza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/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pretovara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i ruta otpreme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 xml:space="preserve">jednako je važno da vaše poduzeće procjenjuje put otpreme i mjesta provoza/pretovara oružja. Konkretno, vaše bi poduzeće trebalo nastojati osigurati da </w:t>
      </w:r>
      <w:r w:rsidR="0095153C">
        <w:rPr>
          <w:rFonts w:ascii="Times New Roman" w:hAnsi="Times New Roman" w:cs="Times New Roman"/>
          <w:noProof/>
          <w:lang w:val="hr-HR"/>
        </w:rPr>
        <w:t xml:space="preserve">države </w:t>
      </w:r>
      <w:r w:rsidRPr="00D67FAF">
        <w:rPr>
          <w:rFonts w:ascii="Times New Roman" w:hAnsi="Times New Roman" w:cs="Times New Roman"/>
          <w:noProof/>
          <w:lang w:val="hr-HR"/>
        </w:rPr>
        <w:t>provoza/pretovara nisu pod sankcijama UN-a, embargom OESS-a, restrikcijama SAD-a ili EU-a ili usred oružanog sukoba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. </w:t>
      </w:r>
    </w:p>
    <w:p w14:paraId="4C0D63F4" w14:textId="77777777" w:rsidR="00E46344" w:rsidRPr="00D67FAF" w:rsidRDefault="00E46344" w:rsidP="00E46344">
      <w:pPr>
        <w:spacing w:after="0" w:line="240" w:lineRule="auto"/>
        <w:jc w:val="both"/>
        <w:rPr>
          <w:rFonts w:ascii="Times New Roman" w:hAnsi="Times New Roman" w:cs="Times New Roman"/>
          <w:noProof/>
          <w:lang w:val="hr-HR"/>
        </w:rPr>
      </w:pPr>
    </w:p>
    <w:p w14:paraId="38C06108" w14:textId="77777777" w:rsidR="00E46344" w:rsidRPr="00D67FAF" w:rsidRDefault="00F821D7" w:rsidP="00F821D7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lang w:val="hr-HR"/>
        </w:rPr>
      </w:pPr>
      <w:r w:rsidRPr="00D67FAF">
        <w:rPr>
          <w:rFonts w:ascii="Times New Roman" w:hAnsi="Times New Roman" w:cs="Times New Roman"/>
          <w:b/>
          <w:bCs/>
          <w:noProof/>
          <w:lang w:val="hr-HR"/>
        </w:rPr>
        <w:t>Ako se vaše poduzeće oslanja na posrednika u trgovini oružjem ili koristi mjesta provoza/pretovara, pitanja u nastavku mogla bi biti korisna u daljnjoj procjeni transakcije</w:t>
      </w:r>
      <w:r w:rsidR="00E46344" w:rsidRPr="00D67FAF">
        <w:rPr>
          <w:rFonts w:ascii="Times New Roman" w:hAnsi="Times New Roman" w:cs="Times New Roman"/>
          <w:b/>
          <w:bCs/>
          <w:noProof/>
          <w:lang w:val="hr-HR"/>
        </w:rPr>
        <w:t>.</w:t>
      </w:r>
    </w:p>
    <w:p w14:paraId="47573E22" w14:textId="77777777" w:rsidR="00E46344" w:rsidRPr="00D67FAF" w:rsidRDefault="00F821D7" w:rsidP="002F2AC1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Je li put otpreme logičan i odgovara li uobičajenim rutama za takve </w:t>
      </w:r>
      <w:r w:rsidR="002F2AC1" w:rsidRPr="00D67FAF">
        <w:rPr>
          <w:rFonts w:ascii="Times New Roman" w:eastAsia="MS Mincho" w:hAnsi="Times New Roman" w:cs="Times New Roman"/>
          <w:noProof/>
          <w:lang w:val="hr-HR"/>
        </w:rPr>
        <w:t>proizvode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ili se čini da je </w:t>
      </w:r>
      <w:r w:rsidR="002F2AC1" w:rsidRPr="00D67FAF">
        <w:rPr>
          <w:rFonts w:ascii="Times New Roman" w:eastAsia="MS Mincho" w:hAnsi="Times New Roman" w:cs="Times New Roman"/>
          <w:noProof/>
          <w:lang w:val="hr-HR"/>
        </w:rPr>
        <w:t>zaobilazan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i nelogičan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78F76A1A" w14:textId="05DD9591" w:rsidR="00E46344" w:rsidRPr="00D67FAF" w:rsidRDefault="002F2AC1" w:rsidP="002F2AC1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Planira li posrednik/</w:t>
      </w:r>
      <w:r w:rsidR="007B5F26">
        <w:rPr>
          <w:rFonts w:ascii="Times New Roman" w:eastAsia="MS Mincho" w:hAnsi="Times New Roman" w:cs="Times New Roman"/>
          <w:noProof/>
          <w:lang w:val="hr-HR"/>
        </w:rPr>
        <w:t>zastupnik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proizvode otpremiti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putem više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luka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ili preko nepotrebnih granica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46AE59C9" w14:textId="77777777" w:rsidR="00E46344" w:rsidRPr="00D67FAF" w:rsidRDefault="002F2AC1" w:rsidP="00E46344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Hoće li se pošiljka prebaciti između više brodova ili načina prijevoza duž rute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29B7550E" w14:textId="6EC429C5" w:rsidR="00E46344" w:rsidRPr="00D67FAF" w:rsidRDefault="002F2AC1" w:rsidP="002F2AC1">
      <w:pPr>
        <w:spacing w:before="120" w:after="120" w:line="240" w:lineRule="auto"/>
        <w:ind w:left="72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pit</w:t>
      </w:r>
      <w:r w:rsidR="007B5F26">
        <w:rPr>
          <w:rFonts w:ascii="Times New Roman" w:eastAsia="MS Mincho" w:hAnsi="Times New Roman" w:cs="Times New Roman"/>
          <w:noProof/>
          <w:lang w:val="hr-HR"/>
        </w:rPr>
        <w:t>ajte špeditera, otpremnika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ili posrednika o neobičnim rutama otpreme. Postoji veća mogućnost preusmjeravanja kada pošiljka prelazi granicu ili se prebacuje s jednog načina prijevoza na drugi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.</w:t>
      </w:r>
    </w:p>
    <w:p w14:paraId="7946B62D" w14:textId="77777777" w:rsidR="00E46344" w:rsidRPr="00D67FAF" w:rsidRDefault="002F2AC1" w:rsidP="002F2AC1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i/>
          <w:noProof/>
          <w:lang w:val="hr-HR"/>
        </w:rPr>
      </w:pPr>
      <w:r w:rsidRPr="00D67FAF">
        <w:rPr>
          <w:rFonts w:ascii="Times New Roman" w:hAnsi="Times New Roman" w:cs="Times New Roman"/>
          <w:noProof/>
          <w:lang w:val="hr-HR"/>
        </w:rPr>
        <w:t>Nalaze li se deklarirana mjesta provoza/pretovara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i putovi otpreme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noProof/>
          <w:lang w:val="hr-HR"/>
        </w:rPr>
        <w:t>u blizini područja sukoba</w:t>
      </w:r>
      <w:r w:rsidR="00E46344" w:rsidRPr="00D67FAF">
        <w:rPr>
          <w:rFonts w:ascii="Times New Roman" w:hAnsi="Times New Roman" w:cs="Times New Roman"/>
          <w:noProof/>
          <w:lang w:val="hr-HR"/>
        </w:rPr>
        <w:t xml:space="preserve">? </w:t>
      </w:r>
    </w:p>
    <w:p w14:paraId="28C7D01D" w14:textId="35AD473A" w:rsidR="00E46344" w:rsidRPr="00D67FAF" w:rsidRDefault="002F2AC1" w:rsidP="002F2AC1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lang w:val="hr-HR"/>
        </w:rPr>
      </w:pPr>
      <w:r w:rsidRPr="00D67FAF">
        <w:rPr>
          <w:rFonts w:ascii="Times New Roman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hAnsi="Times New Roman" w:cs="Times New Roman"/>
          <w:noProof/>
          <w:lang w:val="hr-HR"/>
        </w:rPr>
        <w:t>: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iCs/>
          <w:noProof/>
          <w:lang w:val="hr-HR"/>
        </w:rPr>
        <w:t>zaposlenici</w:t>
      </w:r>
      <w:r w:rsidRPr="00D67FAF">
        <w:rPr>
          <w:rFonts w:ascii="Times New Roman" w:hAnsi="Times New Roman" w:cs="Times New Roman"/>
          <w:noProof/>
          <w:lang w:val="hr-HR"/>
        </w:rPr>
        <w:t xml:space="preserve"> </w:t>
      </w:r>
      <w:r w:rsidRPr="00D67FAF">
        <w:rPr>
          <w:rFonts w:ascii="Times New Roman" w:hAnsi="Times New Roman" w:cs="Times New Roman"/>
          <w:i/>
          <w:iCs/>
          <w:noProof/>
          <w:lang w:val="hr-HR"/>
        </w:rPr>
        <w:t xml:space="preserve">poduzeća zaduženi za </w:t>
      </w:r>
      <w:r w:rsidR="007B5F26">
        <w:rPr>
          <w:rFonts w:ascii="Times New Roman" w:hAnsi="Times New Roman" w:cs="Times New Roman"/>
          <w:i/>
          <w:iCs/>
          <w:noProof/>
          <w:lang w:val="hr-HR"/>
        </w:rPr>
        <w:t>praćenje usklađenosti bi</w:t>
      </w:r>
      <w:r w:rsidR="00E46344" w:rsidRPr="00D67FAF">
        <w:rPr>
          <w:rFonts w:ascii="Times New Roman" w:hAnsi="Times New Roman" w:cs="Times New Roman"/>
          <w:i/>
          <w:iCs/>
          <w:noProof/>
          <w:lang w:val="hr-HR"/>
        </w:rPr>
        <w:t xml:space="preserve"> </w:t>
      </w:r>
      <w:r w:rsidR="007B5F26">
        <w:rPr>
          <w:rFonts w:ascii="Times New Roman" w:hAnsi="Times New Roman" w:cs="Times New Roman"/>
          <w:i/>
          <w:iCs/>
          <w:noProof/>
          <w:lang w:val="hr-HR"/>
        </w:rPr>
        <w:t>trebali</w:t>
      </w:r>
      <w:r w:rsidRPr="00D67FAF">
        <w:rPr>
          <w:rFonts w:ascii="Times New Roman" w:hAnsi="Times New Roman" w:cs="Times New Roman"/>
          <w:i/>
          <w:iCs/>
          <w:noProof/>
          <w:lang w:val="hr-HR"/>
        </w:rPr>
        <w:t xml:space="preserve"> ispitati u kojoj su mjeri sukobi, kršenja ljudskih prava i terorističke aktivnosti prisutni u zemljama provoza/ pretovara jer ti čimbenici stvaraju veći potencijal za preusmjeravanje do neovlaštenog krajnjeg korisnika ili krajnju upotrebu</w:t>
      </w:r>
      <w:r w:rsidR="00E46344" w:rsidRPr="00D67FAF">
        <w:rPr>
          <w:rFonts w:ascii="Times New Roman" w:hAnsi="Times New Roman" w:cs="Times New Roman"/>
          <w:i/>
          <w:iCs/>
          <w:noProof/>
          <w:lang w:val="hr-HR"/>
        </w:rPr>
        <w:t xml:space="preserve">. </w:t>
      </w:r>
    </w:p>
    <w:p w14:paraId="1487B471" w14:textId="77777777" w:rsidR="00E46344" w:rsidRPr="00D67FAF" w:rsidRDefault="00E46344" w:rsidP="00E46344">
      <w:pPr>
        <w:spacing w:after="0" w:line="240" w:lineRule="auto"/>
        <w:ind w:left="187" w:hanging="187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3522069A" w14:textId="66DF436F" w:rsidR="00E46344" w:rsidRPr="00D67FAF" w:rsidRDefault="002F2AC1" w:rsidP="004F2F2A">
      <w:pPr>
        <w:tabs>
          <w:tab w:val="center" w:pos="4680"/>
        </w:tabs>
        <w:spacing w:after="0" w:line="240" w:lineRule="auto"/>
        <w:ind w:left="187" w:hanging="187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>Provjera kraj</w:t>
      </w:r>
      <w:r w:rsidR="00483207">
        <w:rPr>
          <w:rFonts w:ascii="Times New Roman" w:eastAsia="MS Mincho" w:hAnsi="Times New Roman" w:cs="Times New Roman"/>
          <w:b/>
          <w:noProof/>
          <w:u w:val="single"/>
          <w:lang w:val="hr-HR"/>
        </w:rPr>
        <w:t>nje upotrebe</w:t>
      </w:r>
    </w:p>
    <w:p w14:paraId="75641A95" w14:textId="77777777" w:rsidR="00E46344" w:rsidRPr="00D67FAF" w:rsidRDefault="002F2AC1" w:rsidP="002F2AC1">
      <w:pPr>
        <w:pStyle w:val="ListParagraph"/>
        <w:numPr>
          <w:ilvl w:val="0"/>
          <w:numId w:val="16"/>
        </w:numPr>
        <w:spacing w:before="120" w:after="120" w:line="240" w:lineRule="auto"/>
        <w:ind w:left="72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Znaju li trgovac ili posrednik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noProof/>
          <w:lang w:val="hr-HR"/>
        </w:rPr>
        <w:t>nešto o tome kako će se proizvodi koristiti i imaju li interes u tome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1C5CC1C3" w14:textId="713EA040" w:rsidR="00E46344" w:rsidRPr="00D67FAF" w:rsidRDefault="002F2AC1" w:rsidP="002F2AC1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i/>
          <w:iCs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većina trgovaca i posrednika pokušat će </w:t>
      </w:r>
      <w:r w:rsidR="00483207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pomoći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svojim </w:t>
      </w:r>
      <w:r w:rsidRPr="00483207">
        <w:rPr>
          <w:rFonts w:ascii="Times New Roman" w:eastAsia="MS Mincho" w:hAnsi="Times New Roman" w:cs="Times New Roman"/>
          <w:i/>
          <w:iCs/>
          <w:noProof/>
          <w:lang w:val="hr-HR"/>
        </w:rPr>
        <w:t>partnerima u</w:t>
      </w:r>
      <w:r w:rsidR="00E46344" w:rsidRPr="00483207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Pr="00483207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transakciji da </w:t>
      </w:r>
      <w:r w:rsidR="00483207">
        <w:rPr>
          <w:rFonts w:ascii="Times New Roman" w:eastAsia="MS Mincho" w:hAnsi="Times New Roman" w:cs="Times New Roman"/>
          <w:i/>
          <w:iCs/>
          <w:noProof/>
          <w:lang w:val="hr-HR"/>
        </w:rPr>
        <w:t>dođu do</w:t>
      </w:r>
      <w:r w:rsidR="00E46344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najprikladnij</w:t>
      </w:r>
      <w:r w:rsidR="00483207">
        <w:rPr>
          <w:rFonts w:ascii="Times New Roman" w:eastAsia="MS Mincho" w:hAnsi="Times New Roman" w:cs="Times New Roman"/>
          <w:i/>
          <w:iCs/>
          <w:noProof/>
          <w:lang w:val="hr-HR"/>
        </w:rPr>
        <w:t>ih proizvoda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za </w:t>
      </w:r>
      <w:r w:rsidR="00483207">
        <w:rPr>
          <w:rFonts w:ascii="Times New Roman" w:eastAsia="MS Mincho" w:hAnsi="Times New Roman" w:cs="Times New Roman"/>
          <w:i/>
          <w:iCs/>
          <w:noProof/>
          <w:lang w:val="hr-HR"/>
        </w:rPr>
        <w:t>svoj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e specifične potrebe</w:t>
      </w:r>
      <w:r w:rsidR="00E46344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.</w:t>
      </w:r>
    </w:p>
    <w:p w14:paraId="2D822497" w14:textId="77777777" w:rsidR="00E46344" w:rsidRPr="00D67FAF" w:rsidRDefault="002F2AC1" w:rsidP="002F2AC1">
      <w:pPr>
        <w:pStyle w:val="ListParagraph"/>
        <w:numPr>
          <w:ilvl w:val="0"/>
          <w:numId w:val="16"/>
        </w:numPr>
        <w:spacing w:before="120" w:after="120" w:line="240" w:lineRule="auto"/>
        <w:ind w:left="720"/>
        <w:contextualSpacing w:val="0"/>
        <w:jc w:val="both"/>
        <w:rPr>
          <w:rFonts w:ascii="Times New Roman" w:eastAsia="MS Mincho" w:hAnsi="Times New Roman" w:cs="Times New Roman"/>
          <w:i/>
          <w:iCs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 li deklarirana krajnja upotreba u skladu s kalibrom ili vrstom oružja koja je naevedena u upitu za narudžbom</w:t>
      </w:r>
      <w:r w:rsidR="00E46344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?</w:t>
      </w:r>
    </w:p>
    <w:p w14:paraId="74C28B05" w14:textId="77777777" w:rsidR="00E46344" w:rsidRPr="00D67FAF" w:rsidRDefault="002F2AC1" w:rsidP="002F2AC1">
      <w:pPr>
        <w:pStyle w:val="ListParagraph"/>
        <w:numPr>
          <w:ilvl w:val="0"/>
          <w:numId w:val="16"/>
        </w:numPr>
        <w:spacing w:before="120" w:after="120" w:line="240" w:lineRule="auto"/>
        <w:ind w:left="72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Jesu li kalibar ili vrsta oružja previše moćni za krajnju upotrebu koju je naveo trgovac ili posrednik</w:t>
      </w:r>
      <w:r w:rsidR="00E46344" w:rsidRPr="00D67FAF">
        <w:rPr>
          <w:rFonts w:ascii="Times New Roman" w:eastAsia="Times New Roman" w:hAnsi="Times New Roman" w:cs="Times New Roman"/>
          <w:noProof/>
          <w:lang w:val="hr-HR"/>
        </w:rPr>
        <w:t>?</w:t>
      </w:r>
    </w:p>
    <w:p w14:paraId="665C3AAC" w14:textId="31218FDE" w:rsidR="00E46344" w:rsidRPr="00D67FAF" w:rsidRDefault="002F2AC1" w:rsidP="002F2AC1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u w:val="single"/>
          <w:lang w:val="hr-HR"/>
        </w:rPr>
        <w:t>t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ijekom prijenosa robe i tehnologija povezanih s oružjem, vaše poduzeće treba nastojati osigurati da je krajnja upotreba proizvoda u skladu s interesima vanjske politike, nacionalne sigurnosti i neširenja </w:t>
      </w:r>
      <w:r w:rsidR="0082656E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oružja vaše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zemlje </w:t>
      </w:r>
      <w:r w:rsidR="007B5F26">
        <w:rPr>
          <w:rFonts w:ascii="Times New Roman" w:eastAsia="MS Mincho" w:hAnsi="Times New Roman" w:cs="Times New Roman"/>
          <w:i/>
          <w:iCs/>
          <w:noProof/>
          <w:lang w:val="hr-HR"/>
        </w:rPr>
        <w:t>kao i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="0082656E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s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drugim međunarodnim obvezama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.</w:t>
      </w:r>
    </w:p>
    <w:p w14:paraId="7B43BC10" w14:textId="77777777" w:rsidR="00E46344" w:rsidRPr="00D67FAF" w:rsidRDefault="00E46344" w:rsidP="00E46344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</w:p>
    <w:p w14:paraId="70929B02" w14:textId="77777777" w:rsidR="00E46344" w:rsidRPr="00D67FAF" w:rsidRDefault="0082656E" w:rsidP="0082656E">
      <w:pPr>
        <w:spacing w:after="120" w:line="240" w:lineRule="auto"/>
        <w:jc w:val="both"/>
        <w:rPr>
          <w:rFonts w:ascii="Times New Roman" w:eastAsia="MS Mincho" w:hAnsi="Times New Roman" w:cs="Times New Roman"/>
          <w:b/>
          <w:noProof/>
          <w:u w:val="single"/>
          <w:lang w:val="hr-HR"/>
        </w:rPr>
      </w:pPr>
      <w:r w:rsidRPr="00D67FAF">
        <w:rPr>
          <w:rFonts w:ascii="Times New Roman" w:eastAsia="MS Mincho" w:hAnsi="Times New Roman" w:cs="Times New Roman"/>
          <w:b/>
          <w:noProof/>
          <w:u w:val="single"/>
          <w:lang w:val="hr-HR"/>
        </w:rPr>
        <w:t>Procjena rizika od preusmjeravanja</w:t>
      </w:r>
    </w:p>
    <w:p w14:paraId="43519CD4" w14:textId="29D5C7FC" w:rsidR="00E46344" w:rsidRPr="00D67FAF" w:rsidRDefault="0082656E" w:rsidP="0082656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i/>
          <w:iCs/>
          <w:noProof/>
          <w:lang w:val="hr-HR"/>
        </w:rPr>
      </w:pP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Ima li odredišna </w:t>
      </w:r>
      <w:r w:rsidR="007B5F26">
        <w:rPr>
          <w:rFonts w:ascii="Times New Roman" w:eastAsia="MS Mincho" w:hAnsi="Times New Roman" w:cs="Times New Roman"/>
          <w:i/>
          <w:iCs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učinkoviti strateški sustav kontrole trgovine koji regulira robu i tehnologije povezane s oružjem? Ima li </w:t>
      </w:r>
      <w:r w:rsidR="007B5F26">
        <w:rPr>
          <w:rFonts w:ascii="Times New Roman" w:eastAsia="MS Mincho" w:hAnsi="Times New Roman" w:cs="Times New Roman"/>
          <w:i/>
          <w:iCs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učinkovit sustav fizičke sigurnosti za skladišta oružja i inventor zaliha</w:t>
      </w:r>
      <w:r w:rsidR="00E46344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? </w:t>
      </w:r>
    </w:p>
    <w:p w14:paraId="2CFA49A8" w14:textId="16AA89C8" w:rsidR="00E46344" w:rsidRPr="00D67FAF" w:rsidRDefault="0082656E" w:rsidP="0082656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Pridržava li se </w:t>
      </w:r>
      <w:r w:rsidR="007B5F26">
        <w:rPr>
          <w:rFonts w:ascii="Times New Roman" w:eastAsia="MS Mincho" w:hAnsi="Times New Roman" w:cs="Times New Roman"/>
          <w:noProof/>
          <w:lang w:val="hr-HR"/>
        </w:rPr>
        <w:t>država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načela politike trgovine oružjem navedenih u smjernicama najbolje prakse </w:t>
      </w:r>
      <w:r w:rsidR="007B5F26">
        <w:rPr>
          <w:rFonts w:ascii="Times New Roman" w:eastAsia="MS Mincho" w:hAnsi="Times New Roman" w:cs="Times New Roman"/>
          <w:noProof/>
          <w:lang w:val="hr-HR"/>
        </w:rPr>
        <w:t>iz Sporazuma iz Wassenaar</w:t>
      </w:r>
      <w:r w:rsidRPr="00D67FAF">
        <w:rPr>
          <w:rFonts w:ascii="Times New Roman" w:eastAsia="MS Mincho" w:hAnsi="Times New Roman" w:cs="Times New Roman"/>
          <w:noProof/>
          <w:lang w:val="hr-HR"/>
        </w:rPr>
        <w:t>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18E8874D" w14:textId="77777777" w:rsidR="00E46344" w:rsidRPr="00D67FAF" w:rsidRDefault="0082656E" w:rsidP="0082656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lastRenderedPageBreak/>
        <w:t>Postoji li rizik od izlaganja opreme ili tehnologije (uključujući bilo koju obuku) riziku od preusmjeravanja terorističkim skupinama i organizacijama, kao i pojedinim teroristima?</w:t>
      </w:r>
    </w:p>
    <w:p w14:paraId="2B9B6393" w14:textId="77777777" w:rsidR="00E46344" w:rsidRPr="00D67FAF" w:rsidRDefault="0082656E" w:rsidP="0082656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Postoji li mogućnost obrnutog inženjeringa; između ostalog, uključuje li nabava dijelove, rezervne dijelove ili prototipove s kojima bi se mogao izvršiti obrnuti inženjering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0347C6A3" w14:textId="77777777" w:rsidR="00E46344" w:rsidRPr="00D67FAF" w:rsidRDefault="0082656E" w:rsidP="0082656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Jesu li uključene količine u neskladu s vjerojatnim zahtjevima klijenta, sugeriraju li moguće preusmjeravanje neovlaštenom krajnjem korisniku ili pokušaje obrnutog inžinjeringa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?</w:t>
      </w:r>
    </w:p>
    <w:p w14:paraId="739C1296" w14:textId="77777777" w:rsidR="00E46344" w:rsidRPr="00D67FAF" w:rsidRDefault="0082656E" w:rsidP="00D67FAF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širenje oružja često uključuje prikrivanje stvarnog broja proizvoda koji se šalju razdvajanjem pošiljki ili navođenjem većeg broja krajnjih korisnika koji se nalaze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blizu jedan drugog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. To nezakonitim trgovcima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omogućuje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da nabave veću količinu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proizvoda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povezanih s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oružje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m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od one koju bi vlada koja dodjeljuje licenciju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 xml:space="preserve"> </w:t>
      </w:r>
      <w:r w:rsidR="00D67FAF"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dozvolila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.</w:t>
      </w:r>
    </w:p>
    <w:p w14:paraId="4581E740" w14:textId="77777777" w:rsidR="00E46344" w:rsidRPr="00D67FAF" w:rsidRDefault="00D67FAF" w:rsidP="00D67FAF">
      <w:pPr>
        <w:pStyle w:val="ListParagraph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Fizička lokacija na kojoj se proizvodi trebaju koristiti ili skladištiti može biti od značaja i ukazivati na to da netko pokušava te proizvode preusmjeriti u vojnu krajnju upotrebu ili krajnjeg korisnika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>.</w:t>
      </w:r>
    </w:p>
    <w:p w14:paraId="23915C3E" w14:textId="77777777" w:rsidR="00E46344" w:rsidRPr="00D67FAF" w:rsidRDefault="00D67FAF" w:rsidP="00E46344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>Nalazi li se adresa odredišta u blizini vojnih postrojenja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1A8C6FC5" w14:textId="77777777" w:rsidR="00E46344" w:rsidRPr="00D67FAF" w:rsidRDefault="00D67FAF" w:rsidP="00D67FAF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iCs/>
          <w:noProof/>
          <w:lang w:val="hr-HR"/>
        </w:rPr>
        <w:t>primatelji pošiljke ili krajnji korisnici koji se nalaze u blizini vojnih postrojenja zapravo možda pokušavaju nezakonito nabaviti robu ili tehnologiju povezane s oružjem</w:t>
      </w:r>
      <w:r w:rsidR="00E46344" w:rsidRPr="00D67FAF">
        <w:rPr>
          <w:rFonts w:ascii="Times New Roman" w:eastAsia="MS Mincho" w:hAnsi="Times New Roman" w:cs="Times New Roman"/>
          <w:i/>
          <w:noProof/>
          <w:lang w:val="hr-HR"/>
        </w:rPr>
        <w:t>.</w:t>
      </w:r>
    </w:p>
    <w:p w14:paraId="18A8A9B7" w14:textId="67C91D09" w:rsidR="00E46344" w:rsidRPr="00D67FAF" w:rsidRDefault="00D67FAF" w:rsidP="00D67FAF">
      <w:pPr>
        <w:pStyle w:val="ListParagraph"/>
        <w:numPr>
          <w:ilvl w:val="0"/>
          <w:numId w:val="25"/>
        </w:numPr>
        <w:spacing w:before="120" w:after="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Je li odredišni objekt u blizini granice preko koje </w:t>
      </w:r>
      <w:r w:rsidR="00C2557A">
        <w:rPr>
          <w:rFonts w:ascii="Times New Roman" w:eastAsia="MS Mincho" w:hAnsi="Times New Roman" w:cs="Times New Roman"/>
          <w:noProof/>
          <w:lang w:val="hr-HR"/>
        </w:rPr>
        <w:t>prolaze</w:t>
      </w:r>
      <w:r w:rsidRPr="00D67FAF">
        <w:rPr>
          <w:rFonts w:ascii="Times New Roman" w:eastAsia="MS Mincho" w:hAnsi="Times New Roman" w:cs="Times New Roman"/>
          <w:noProof/>
          <w:lang w:val="hr-HR"/>
        </w:rPr>
        <w:t xml:space="preserve"> veliki trgovinski tokovi ili je u neposrednoj blizini sukoba</w:t>
      </w:r>
      <w:r w:rsidR="00E46344" w:rsidRPr="00D67FAF">
        <w:rPr>
          <w:rFonts w:ascii="Times New Roman" w:eastAsia="MS Mincho" w:hAnsi="Times New Roman" w:cs="Times New Roman"/>
          <w:noProof/>
          <w:lang w:val="hr-HR"/>
        </w:rPr>
        <w:t xml:space="preserve">? </w:t>
      </w:r>
    </w:p>
    <w:p w14:paraId="1983A075" w14:textId="313E0259" w:rsidR="00E46344" w:rsidRPr="00D67FAF" w:rsidRDefault="00D67FAF" w:rsidP="00D67FAF">
      <w:pPr>
        <w:pStyle w:val="ListParagraph"/>
        <w:spacing w:before="120" w:after="0" w:line="240" w:lineRule="auto"/>
        <w:ind w:left="1080"/>
        <w:contextualSpacing w:val="0"/>
        <w:jc w:val="both"/>
        <w:rPr>
          <w:rFonts w:ascii="Times New Roman" w:eastAsia="MS Mincho" w:hAnsi="Times New Roman" w:cs="Times New Roman"/>
          <w:noProof/>
          <w:lang w:val="hr-HR"/>
        </w:rPr>
      </w:pP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>Napomena</w:t>
      </w:r>
      <w:r w:rsidR="00E46344" w:rsidRPr="00D67FAF">
        <w:rPr>
          <w:rFonts w:ascii="Times New Roman" w:eastAsia="MS Mincho" w:hAnsi="Times New Roman" w:cs="Times New Roman"/>
          <w:noProof/>
          <w:u w:val="single"/>
          <w:lang w:val="hr-HR"/>
        </w:rPr>
        <w:t>:</w:t>
      </w:r>
      <w:r w:rsidRPr="00D67FAF">
        <w:rPr>
          <w:rFonts w:ascii="Times New Roman" w:eastAsia="MS Mincho" w:hAnsi="Times New Roman" w:cs="Times New Roman"/>
          <w:noProof/>
          <w:u w:val="single"/>
          <w:lang w:val="hr-HR"/>
        </w:rPr>
        <w:t xml:space="preserve"> 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ovi </w:t>
      </w:r>
      <w:r w:rsidR="00C2557A">
        <w:rPr>
          <w:rFonts w:ascii="Times New Roman" w:eastAsia="MS Mincho" w:hAnsi="Times New Roman" w:cs="Times New Roman"/>
          <w:i/>
          <w:noProof/>
          <w:lang w:val="hr-HR"/>
        </w:rPr>
        <w:t>faktori</w:t>
      </w:r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možda ukazuju na to da netko pokušava preusmjeriti proizvode </w:t>
      </w:r>
      <w:r w:rsidR="000E5D47">
        <w:rPr>
          <w:rFonts w:ascii="Times New Roman" w:eastAsia="MS Mincho" w:hAnsi="Times New Roman" w:cs="Times New Roman"/>
          <w:i/>
          <w:noProof/>
          <w:lang w:val="hr-HR"/>
        </w:rPr>
        <w:t>na</w:t>
      </w:r>
      <w:bookmarkStart w:id="0" w:name="_GoBack"/>
      <w:bookmarkEnd w:id="0"/>
      <w:r w:rsidRPr="00D67FAF">
        <w:rPr>
          <w:rFonts w:ascii="Times New Roman" w:eastAsia="MS Mincho" w:hAnsi="Times New Roman" w:cs="Times New Roman"/>
          <w:i/>
          <w:noProof/>
          <w:lang w:val="hr-HR"/>
        </w:rPr>
        <w:t xml:space="preserve"> vojnu krajnju upotrebu/krajnjem korisniku.</w:t>
      </w:r>
    </w:p>
    <w:p w14:paraId="69AF6D36" w14:textId="77777777" w:rsidR="00E46344" w:rsidRPr="00D67FAF" w:rsidRDefault="00E46344" w:rsidP="00E46344">
      <w:pPr>
        <w:spacing w:after="0"/>
        <w:jc w:val="center"/>
        <w:rPr>
          <w:rFonts w:ascii="Times New Roman" w:hAnsi="Times New Roman" w:cs="Times New Roman"/>
          <w:b/>
          <w:noProof/>
          <w:u w:val="single"/>
          <w:lang w:val="hr-HR"/>
        </w:rPr>
      </w:pPr>
      <w:r w:rsidRPr="00D67FAF">
        <w:rPr>
          <w:rFonts w:ascii="Times New Roman" w:eastAsia="MS Mincho" w:hAnsi="Times New Roman" w:cs="Times New Roman"/>
          <w:noProof/>
          <w:highlight w:val="red"/>
          <w:lang w:val="hr-HR"/>
        </w:rPr>
        <w:br w:type="page"/>
      </w:r>
    </w:p>
    <w:p w14:paraId="09FDA01D" w14:textId="77777777" w:rsidR="0040609C" w:rsidRPr="00D67FAF" w:rsidRDefault="0040609C" w:rsidP="00493C38">
      <w:pPr>
        <w:rPr>
          <w:noProof/>
          <w:lang w:val="hr-HR"/>
        </w:rPr>
      </w:pPr>
    </w:p>
    <w:sectPr w:rsidR="0040609C" w:rsidRPr="00D67FAF" w:rsidSect="00517D86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94E1" w14:textId="77777777" w:rsidR="0095153C" w:rsidRDefault="0095153C" w:rsidP="006F2B1A">
      <w:pPr>
        <w:spacing w:after="0" w:line="240" w:lineRule="auto"/>
      </w:pPr>
      <w:r>
        <w:separator/>
      </w:r>
    </w:p>
  </w:endnote>
  <w:endnote w:type="continuationSeparator" w:id="0">
    <w:p w14:paraId="3B105779" w14:textId="77777777" w:rsidR="0095153C" w:rsidRDefault="0095153C" w:rsidP="006F2B1A">
      <w:pPr>
        <w:spacing w:after="0" w:line="240" w:lineRule="auto"/>
      </w:pPr>
      <w:r>
        <w:continuationSeparator/>
      </w:r>
    </w:p>
  </w:endnote>
  <w:endnote w:id="1">
    <w:p w14:paraId="33378835" w14:textId="78B73334" w:rsidR="0095153C" w:rsidRPr="004F2F2A" w:rsidRDefault="0095153C" w:rsidP="004F2F2A">
      <w:pPr>
        <w:pStyle w:val="EndnoteText"/>
        <w:tabs>
          <w:tab w:val="left" w:pos="3807"/>
        </w:tabs>
        <w:rPr>
          <w:rFonts w:ascii="Times New Roman" w:hAnsi="Times New Roman" w:cs="Times New Roman"/>
          <w:sz w:val="18"/>
          <w:szCs w:val="18"/>
          <w:lang w:val="hr-HR"/>
        </w:rPr>
      </w:pPr>
      <w:r w:rsidRPr="004F2F2A">
        <w:rPr>
          <w:rStyle w:val="EndnoteReference"/>
          <w:rFonts w:ascii="Times New Roman" w:hAnsi="Times New Roman" w:cs="Times New Roman"/>
          <w:sz w:val="18"/>
          <w:szCs w:val="18"/>
          <w:lang w:val="hr-HR"/>
        </w:rPr>
        <w:endnoteRef/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 xml:space="preserve"> Preuzeto </w:t>
      </w:r>
      <w:r>
        <w:rPr>
          <w:rFonts w:ascii="Times New Roman" w:hAnsi="Times New Roman" w:cs="Times New Roman"/>
          <w:sz w:val="18"/>
          <w:szCs w:val="18"/>
          <w:lang w:val="hr-HR"/>
        </w:rPr>
        <w:t>i</w:t>
      </w:r>
      <w:r w:rsidR="00C2557A">
        <w:rPr>
          <w:rFonts w:ascii="Times New Roman" w:hAnsi="Times New Roman" w:cs="Times New Roman"/>
          <w:sz w:val="18"/>
          <w:szCs w:val="18"/>
          <w:lang w:val="hr-HR"/>
        </w:rPr>
        <w:t xml:space="preserve"> izmijenjeno prema</w:t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>: "Wassenaar Arrangement, Elements for Objective Analysis and Advice Concerning Potentially Destabilising Accumulations of Conventional Weapons," Wassenaar Arrangement, 2016</w:t>
      </w:r>
      <w:r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>, &lt;&gt;.</w:t>
      </w:r>
    </w:p>
  </w:endnote>
  <w:endnote w:id="2">
    <w:p w14:paraId="747118B7" w14:textId="77777777" w:rsidR="0095153C" w:rsidRPr="004F2F2A" w:rsidRDefault="0095153C" w:rsidP="004F2F2A">
      <w:pPr>
        <w:pStyle w:val="EndnoteText"/>
        <w:tabs>
          <w:tab w:val="left" w:pos="3807"/>
        </w:tabs>
        <w:rPr>
          <w:rFonts w:ascii="Times New Roman" w:hAnsi="Times New Roman" w:cs="Times New Roman"/>
          <w:sz w:val="18"/>
          <w:szCs w:val="18"/>
          <w:lang w:val="hr-HR"/>
        </w:rPr>
      </w:pPr>
      <w:r w:rsidRPr="004F2F2A">
        <w:rPr>
          <w:rStyle w:val="EndnoteReference"/>
          <w:rFonts w:ascii="Times New Roman" w:hAnsi="Times New Roman" w:cs="Times New Roman"/>
          <w:sz w:val="18"/>
          <w:szCs w:val="18"/>
          <w:lang w:val="hr-HR"/>
        </w:rPr>
        <w:endnoteRef/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>“User's Guide to Council C</w:t>
      </w:r>
      <w:r>
        <w:rPr>
          <w:rFonts w:ascii="Times New Roman" w:hAnsi="Times New Roman" w:cs="Times New Roman"/>
          <w:sz w:val="18"/>
          <w:szCs w:val="18"/>
          <w:lang w:val="hr-HR"/>
        </w:rPr>
        <w:t>ommon Position 2008/944/CFSP,” str</w:t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 xml:space="preserve">. 57, </w:t>
      </w:r>
      <w:r>
        <w:rPr>
          <w:rFonts w:ascii="Times New Roman" w:hAnsi="Times New Roman" w:cs="Times New Roman"/>
          <w:sz w:val="18"/>
          <w:szCs w:val="18"/>
          <w:lang w:val="hr-HR"/>
        </w:rPr>
        <w:t>Europska komisija</w:t>
      </w:r>
      <w:r w:rsidRPr="004F2F2A">
        <w:rPr>
          <w:rFonts w:ascii="Times New Roman" w:hAnsi="Times New Roman" w:cs="Times New Roman"/>
          <w:sz w:val="18"/>
          <w:szCs w:val="18"/>
          <w:lang w:val="hr-HR"/>
        </w:rPr>
        <w:t>, &lt;</w:t>
      </w:r>
      <w:r w:rsidRPr="004F2F2A">
        <w:rPr>
          <w:rFonts w:ascii="Times New Roman" w:hAnsi="Times New Roman" w:cs="Times New Roman"/>
          <w:iCs/>
          <w:sz w:val="18"/>
          <w:szCs w:val="18"/>
          <w:lang w:val="hr-HR"/>
        </w:rPr>
        <w:t>register.consilium.europa.eu/pdf/en/09/st09/st09241.en09.pdf</w:t>
      </w:r>
      <w:r w:rsidRPr="004F2F2A">
        <w:rPr>
          <w:rFonts w:ascii="Times New Roman" w:hAnsi="Times New Roman" w:cs="Times New Roman"/>
          <w:sz w:val="18"/>
          <w:szCs w:val="18"/>
          <w:cs/>
          <w:lang w:val="hr-HR"/>
        </w:rPr>
        <w:t>‎</w:t>
      </w:r>
      <w:r w:rsidRPr="004F2F2A">
        <w:rPr>
          <w:rFonts w:ascii="Times New Roman" w:hAnsi="Times New Roman" w:cs="Times New Roman"/>
          <w:sz w:val="18"/>
          <w:szCs w:val="18"/>
          <w:rtl/>
          <w:cs/>
          <w:lang w:val="hr-HR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18EE6" w14:textId="77777777" w:rsidR="0095153C" w:rsidRDefault="00951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B3F315" w14:textId="77777777" w:rsidR="0095153C" w:rsidRDefault="00951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E27B" w14:textId="77777777" w:rsidR="0095153C" w:rsidRDefault="0095153C" w:rsidP="006F2B1A">
      <w:pPr>
        <w:spacing w:after="0" w:line="240" w:lineRule="auto"/>
      </w:pPr>
      <w:r>
        <w:separator/>
      </w:r>
    </w:p>
  </w:footnote>
  <w:footnote w:type="continuationSeparator" w:id="0">
    <w:p w14:paraId="5ABD773A" w14:textId="77777777" w:rsidR="0095153C" w:rsidRDefault="0095153C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FAD"/>
    <w:multiLevelType w:val="hybridMultilevel"/>
    <w:tmpl w:val="3272A38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0B0"/>
    <w:multiLevelType w:val="hybridMultilevel"/>
    <w:tmpl w:val="8C82CDA4"/>
    <w:lvl w:ilvl="0" w:tplc="99E8EFD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00B"/>
    <w:multiLevelType w:val="hybridMultilevel"/>
    <w:tmpl w:val="914EF4E8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0F0E3237"/>
    <w:multiLevelType w:val="hybridMultilevel"/>
    <w:tmpl w:val="4CE8C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E208E"/>
    <w:multiLevelType w:val="hybridMultilevel"/>
    <w:tmpl w:val="4F72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018F"/>
    <w:multiLevelType w:val="hybridMultilevel"/>
    <w:tmpl w:val="2FCC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1DF"/>
    <w:multiLevelType w:val="hybridMultilevel"/>
    <w:tmpl w:val="8CF40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20C"/>
    <w:multiLevelType w:val="hybridMultilevel"/>
    <w:tmpl w:val="A1AA7CE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1DD"/>
    <w:multiLevelType w:val="hybridMultilevel"/>
    <w:tmpl w:val="C3E26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D2179"/>
    <w:multiLevelType w:val="hybridMultilevel"/>
    <w:tmpl w:val="8E28F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A6457"/>
    <w:multiLevelType w:val="hybridMultilevel"/>
    <w:tmpl w:val="4D54DD00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9CD2C5F"/>
    <w:multiLevelType w:val="hybridMultilevel"/>
    <w:tmpl w:val="EAC8ADF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3F8C"/>
    <w:multiLevelType w:val="hybridMultilevel"/>
    <w:tmpl w:val="EFE000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36B0C"/>
    <w:multiLevelType w:val="hybridMultilevel"/>
    <w:tmpl w:val="80387592"/>
    <w:lvl w:ilvl="0" w:tplc="9C7CB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BBB"/>
    <w:multiLevelType w:val="hybridMultilevel"/>
    <w:tmpl w:val="32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746"/>
    <w:multiLevelType w:val="hybridMultilevel"/>
    <w:tmpl w:val="5A74ACA6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027AF"/>
    <w:multiLevelType w:val="hybridMultilevel"/>
    <w:tmpl w:val="392E1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17329"/>
    <w:multiLevelType w:val="hybridMultilevel"/>
    <w:tmpl w:val="851CF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428AD"/>
    <w:multiLevelType w:val="hybridMultilevel"/>
    <w:tmpl w:val="4FAC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6225"/>
    <w:multiLevelType w:val="hybridMultilevel"/>
    <w:tmpl w:val="D42AF2D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BC4549D"/>
    <w:multiLevelType w:val="hybridMultilevel"/>
    <w:tmpl w:val="88E2D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A6AFA"/>
    <w:multiLevelType w:val="hybridMultilevel"/>
    <w:tmpl w:val="86E8F35A"/>
    <w:lvl w:ilvl="0" w:tplc="7F8460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DB204D"/>
    <w:multiLevelType w:val="hybridMultilevel"/>
    <w:tmpl w:val="269A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72DD5"/>
    <w:multiLevelType w:val="hybridMultilevel"/>
    <w:tmpl w:val="F28C67B4"/>
    <w:lvl w:ilvl="0" w:tplc="173EEFC0">
      <w:start w:val="1"/>
      <w:numFmt w:val="bullet"/>
      <w:lvlText w:val=""/>
      <w:lvlJc w:val="left"/>
      <w:pPr>
        <w:ind w:left="7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>
    <w:nsid w:val="56967C31"/>
    <w:multiLevelType w:val="hybridMultilevel"/>
    <w:tmpl w:val="9CCA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C252A"/>
    <w:multiLevelType w:val="hybridMultilevel"/>
    <w:tmpl w:val="EF4C0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F6E19"/>
    <w:multiLevelType w:val="hybridMultilevel"/>
    <w:tmpl w:val="1E82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00F67"/>
    <w:multiLevelType w:val="hybridMultilevel"/>
    <w:tmpl w:val="2530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12C0"/>
    <w:multiLevelType w:val="hybridMultilevel"/>
    <w:tmpl w:val="22E04E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E0746F1"/>
    <w:multiLevelType w:val="hybridMultilevel"/>
    <w:tmpl w:val="9ADA1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43286"/>
    <w:multiLevelType w:val="hybridMultilevel"/>
    <w:tmpl w:val="D610C350"/>
    <w:lvl w:ilvl="0" w:tplc="173EE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23"/>
  </w:num>
  <w:num w:numId="10">
    <w:abstractNumId w:val="24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0"/>
  </w:num>
  <w:num w:numId="20">
    <w:abstractNumId w:val="27"/>
  </w:num>
  <w:num w:numId="21">
    <w:abstractNumId w:val="17"/>
  </w:num>
  <w:num w:numId="22">
    <w:abstractNumId w:val="0"/>
  </w:num>
  <w:num w:numId="23">
    <w:abstractNumId w:val="25"/>
  </w:num>
  <w:num w:numId="24">
    <w:abstractNumId w:val="30"/>
  </w:num>
  <w:num w:numId="25">
    <w:abstractNumId w:val="29"/>
  </w:num>
  <w:num w:numId="26">
    <w:abstractNumId w:val="18"/>
  </w:num>
  <w:num w:numId="27">
    <w:abstractNumId w:val="13"/>
  </w:num>
  <w:num w:numId="28">
    <w:abstractNumId w:val="2"/>
  </w:num>
  <w:num w:numId="29">
    <w:abstractNumId w:val="14"/>
  </w:num>
  <w:num w:numId="30">
    <w:abstractNumId w:val="19"/>
  </w:num>
  <w:num w:numId="3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jA1NzM0MDS1MzIyUdpeDU4uLM/DyQAsNaAD85XtIsAAAA"/>
  </w:docVars>
  <w:rsids>
    <w:rsidRoot w:val="00B77DA8"/>
    <w:rsid w:val="000032D9"/>
    <w:rsid w:val="00020451"/>
    <w:rsid w:val="000233C1"/>
    <w:rsid w:val="00026ECA"/>
    <w:rsid w:val="00032F8A"/>
    <w:rsid w:val="00033672"/>
    <w:rsid w:val="00034ECC"/>
    <w:rsid w:val="0003500F"/>
    <w:rsid w:val="00035646"/>
    <w:rsid w:val="00041889"/>
    <w:rsid w:val="000457ED"/>
    <w:rsid w:val="000459F8"/>
    <w:rsid w:val="0009716C"/>
    <w:rsid w:val="000C23E3"/>
    <w:rsid w:val="000C6C06"/>
    <w:rsid w:val="000D10BD"/>
    <w:rsid w:val="000E30CD"/>
    <w:rsid w:val="000E5D47"/>
    <w:rsid w:val="000F141A"/>
    <w:rsid w:val="000F55F4"/>
    <w:rsid w:val="000F5B8D"/>
    <w:rsid w:val="00100010"/>
    <w:rsid w:val="00102269"/>
    <w:rsid w:val="00102F23"/>
    <w:rsid w:val="00107D73"/>
    <w:rsid w:val="00114134"/>
    <w:rsid w:val="001166F4"/>
    <w:rsid w:val="001173D8"/>
    <w:rsid w:val="0011776E"/>
    <w:rsid w:val="001246E6"/>
    <w:rsid w:val="00125998"/>
    <w:rsid w:val="00127B3A"/>
    <w:rsid w:val="001303EE"/>
    <w:rsid w:val="00136AAC"/>
    <w:rsid w:val="001444E5"/>
    <w:rsid w:val="001559E7"/>
    <w:rsid w:val="00166DBE"/>
    <w:rsid w:val="001703DF"/>
    <w:rsid w:val="00171446"/>
    <w:rsid w:val="00173D21"/>
    <w:rsid w:val="001766EC"/>
    <w:rsid w:val="00194A93"/>
    <w:rsid w:val="00194F07"/>
    <w:rsid w:val="00195780"/>
    <w:rsid w:val="001A04B1"/>
    <w:rsid w:val="001A0A1F"/>
    <w:rsid w:val="001A1CB3"/>
    <w:rsid w:val="001A20F2"/>
    <w:rsid w:val="001A5F84"/>
    <w:rsid w:val="001B268C"/>
    <w:rsid w:val="001C32C8"/>
    <w:rsid w:val="001C4914"/>
    <w:rsid w:val="001C73AB"/>
    <w:rsid w:val="001D05A9"/>
    <w:rsid w:val="001D284B"/>
    <w:rsid w:val="001D2A4F"/>
    <w:rsid w:val="001D2E8F"/>
    <w:rsid w:val="001D4AF3"/>
    <w:rsid w:val="001E2B61"/>
    <w:rsid w:val="001E4081"/>
    <w:rsid w:val="001E59B4"/>
    <w:rsid w:val="001E686E"/>
    <w:rsid w:val="001F2257"/>
    <w:rsid w:val="001F48A1"/>
    <w:rsid w:val="001F70C2"/>
    <w:rsid w:val="0021059C"/>
    <w:rsid w:val="00212185"/>
    <w:rsid w:val="002211AA"/>
    <w:rsid w:val="002237D3"/>
    <w:rsid w:val="0022663E"/>
    <w:rsid w:val="00236D2F"/>
    <w:rsid w:val="0024019D"/>
    <w:rsid w:val="00240525"/>
    <w:rsid w:val="002458CB"/>
    <w:rsid w:val="002479D0"/>
    <w:rsid w:val="002516B9"/>
    <w:rsid w:val="00253692"/>
    <w:rsid w:val="002546EF"/>
    <w:rsid w:val="00263C9C"/>
    <w:rsid w:val="00267817"/>
    <w:rsid w:val="00270225"/>
    <w:rsid w:val="00270C66"/>
    <w:rsid w:val="00271332"/>
    <w:rsid w:val="00271BAB"/>
    <w:rsid w:val="00274555"/>
    <w:rsid w:val="00280840"/>
    <w:rsid w:val="00287C98"/>
    <w:rsid w:val="00290723"/>
    <w:rsid w:val="00293049"/>
    <w:rsid w:val="002A0B5F"/>
    <w:rsid w:val="002A4A3B"/>
    <w:rsid w:val="002A54FC"/>
    <w:rsid w:val="002A5828"/>
    <w:rsid w:val="002A7229"/>
    <w:rsid w:val="002B4350"/>
    <w:rsid w:val="002B57E0"/>
    <w:rsid w:val="002C1981"/>
    <w:rsid w:val="002C1BE1"/>
    <w:rsid w:val="002C2732"/>
    <w:rsid w:val="002C426A"/>
    <w:rsid w:val="002C4404"/>
    <w:rsid w:val="002C7889"/>
    <w:rsid w:val="002D768D"/>
    <w:rsid w:val="002E1FE5"/>
    <w:rsid w:val="002E3BDB"/>
    <w:rsid w:val="002E6B18"/>
    <w:rsid w:val="002E6B82"/>
    <w:rsid w:val="002E6FEC"/>
    <w:rsid w:val="002E7BE4"/>
    <w:rsid w:val="002F2AC1"/>
    <w:rsid w:val="002F3ADC"/>
    <w:rsid w:val="002F4EC2"/>
    <w:rsid w:val="00304796"/>
    <w:rsid w:val="0030572E"/>
    <w:rsid w:val="00310CE8"/>
    <w:rsid w:val="00311FD2"/>
    <w:rsid w:val="00323A4B"/>
    <w:rsid w:val="0033604B"/>
    <w:rsid w:val="0033664F"/>
    <w:rsid w:val="003416B2"/>
    <w:rsid w:val="00343E1B"/>
    <w:rsid w:val="0035139B"/>
    <w:rsid w:val="003533D5"/>
    <w:rsid w:val="003539D1"/>
    <w:rsid w:val="00360A24"/>
    <w:rsid w:val="003640D3"/>
    <w:rsid w:val="00380151"/>
    <w:rsid w:val="00383E43"/>
    <w:rsid w:val="003853F9"/>
    <w:rsid w:val="00386152"/>
    <w:rsid w:val="00390ECB"/>
    <w:rsid w:val="00393CB1"/>
    <w:rsid w:val="003957B0"/>
    <w:rsid w:val="00397F50"/>
    <w:rsid w:val="003A239F"/>
    <w:rsid w:val="003A5185"/>
    <w:rsid w:val="003B05ED"/>
    <w:rsid w:val="003B5870"/>
    <w:rsid w:val="003B66FB"/>
    <w:rsid w:val="003B7EAA"/>
    <w:rsid w:val="003C215B"/>
    <w:rsid w:val="003D169E"/>
    <w:rsid w:val="003D1A85"/>
    <w:rsid w:val="003D5E78"/>
    <w:rsid w:val="003D60A4"/>
    <w:rsid w:val="003D6542"/>
    <w:rsid w:val="003E56E7"/>
    <w:rsid w:val="0040609C"/>
    <w:rsid w:val="00410D92"/>
    <w:rsid w:val="00414687"/>
    <w:rsid w:val="004272FB"/>
    <w:rsid w:val="00431051"/>
    <w:rsid w:val="00431DCE"/>
    <w:rsid w:val="004404E2"/>
    <w:rsid w:val="004431FB"/>
    <w:rsid w:val="00446713"/>
    <w:rsid w:val="004715CC"/>
    <w:rsid w:val="00475896"/>
    <w:rsid w:val="00483207"/>
    <w:rsid w:val="00484787"/>
    <w:rsid w:val="004851FD"/>
    <w:rsid w:val="00491DE5"/>
    <w:rsid w:val="00493C38"/>
    <w:rsid w:val="004A0329"/>
    <w:rsid w:val="004A0F93"/>
    <w:rsid w:val="004A2A60"/>
    <w:rsid w:val="004B1DEF"/>
    <w:rsid w:val="004B49E5"/>
    <w:rsid w:val="004C0183"/>
    <w:rsid w:val="004C05E3"/>
    <w:rsid w:val="004C4CF5"/>
    <w:rsid w:val="004C5DFC"/>
    <w:rsid w:val="004D07FA"/>
    <w:rsid w:val="004D1CFE"/>
    <w:rsid w:val="004D20A4"/>
    <w:rsid w:val="004E41C3"/>
    <w:rsid w:val="004F1136"/>
    <w:rsid w:val="004F2F2A"/>
    <w:rsid w:val="004F5810"/>
    <w:rsid w:val="004F5F53"/>
    <w:rsid w:val="004F768F"/>
    <w:rsid w:val="004F7B1D"/>
    <w:rsid w:val="00503E21"/>
    <w:rsid w:val="00507974"/>
    <w:rsid w:val="00511159"/>
    <w:rsid w:val="00513DC8"/>
    <w:rsid w:val="00515E2A"/>
    <w:rsid w:val="00517A2A"/>
    <w:rsid w:val="00517D86"/>
    <w:rsid w:val="00525F42"/>
    <w:rsid w:val="00526E3C"/>
    <w:rsid w:val="005321BE"/>
    <w:rsid w:val="005322A2"/>
    <w:rsid w:val="005369BB"/>
    <w:rsid w:val="00537094"/>
    <w:rsid w:val="00537F61"/>
    <w:rsid w:val="00541F1A"/>
    <w:rsid w:val="005421BC"/>
    <w:rsid w:val="005477D3"/>
    <w:rsid w:val="005507C9"/>
    <w:rsid w:val="00550CE5"/>
    <w:rsid w:val="00553E1B"/>
    <w:rsid w:val="00554472"/>
    <w:rsid w:val="00561536"/>
    <w:rsid w:val="00561A02"/>
    <w:rsid w:val="00561DAD"/>
    <w:rsid w:val="005639EF"/>
    <w:rsid w:val="0056751F"/>
    <w:rsid w:val="00580AC0"/>
    <w:rsid w:val="0059119F"/>
    <w:rsid w:val="00597792"/>
    <w:rsid w:val="005B1C78"/>
    <w:rsid w:val="005C356A"/>
    <w:rsid w:val="005C7147"/>
    <w:rsid w:val="005D39EF"/>
    <w:rsid w:val="005E1C4C"/>
    <w:rsid w:val="005E2B95"/>
    <w:rsid w:val="005E5EDF"/>
    <w:rsid w:val="005F5361"/>
    <w:rsid w:val="00600228"/>
    <w:rsid w:val="00611967"/>
    <w:rsid w:val="006179EC"/>
    <w:rsid w:val="00623273"/>
    <w:rsid w:val="00633A0D"/>
    <w:rsid w:val="00633AF6"/>
    <w:rsid w:val="006349E2"/>
    <w:rsid w:val="00637D57"/>
    <w:rsid w:val="00642762"/>
    <w:rsid w:val="00642EF9"/>
    <w:rsid w:val="006461C9"/>
    <w:rsid w:val="006538ED"/>
    <w:rsid w:val="00664020"/>
    <w:rsid w:val="00664F68"/>
    <w:rsid w:val="006713A3"/>
    <w:rsid w:val="0067588A"/>
    <w:rsid w:val="00676351"/>
    <w:rsid w:val="006820CB"/>
    <w:rsid w:val="00687646"/>
    <w:rsid w:val="006901C9"/>
    <w:rsid w:val="00697D98"/>
    <w:rsid w:val="006A1487"/>
    <w:rsid w:val="006A1CDD"/>
    <w:rsid w:val="006A4384"/>
    <w:rsid w:val="006A7B18"/>
    <w:rsid w:val="006A7FF5"/>
    <w:rsid w:val="006B1AB5"/>
    <w:rsid w:val="006B2A54"/>
    <w:rsid w:val="006B4E3E"/>
    <w:rsid w:val="006D0AFB"/>
    <w:rsid w:val="006D1A74"/>
    <w:rsid w:val="006D4579"/>
    <w:rsid w:val="006E4525"/>
    <w:rsid w:val="006F2B1A"/>
    <w:rsid w:val="006F3AB9"/>
    <w:rsid w:val="006F7E4A"/>
    <w:rsid w:val="00702356"/>
    <w:rsid w:val="0071106D"/>
    <w:rsid w:val="00713477"/>
    <w:rsid w:val="00716445"/>
    <w:rsid w:val="00721DEB"/>
    <w:rsid w:val="00722855"/>
    <w:rsid w:val="007317E8"/>
    <w:rsid w:val="00734B86"/>
    <w:rsid w:val="007362B7"/>
    <w:rsid w:val="00736871"/>
    <w:rsid w:val="00743616"/>
    <w:rsid w:val="00743EAD"/>
    <w:rsid w:val="00746043"/>
    <w:rsid w:val="00747271"/>
    <w:rsid w:val="0075514C"/>
    <w:rsid w:val="00757C92"/>
    <w:rsid w:val="007601CB"/>
    <w:rsid w:val="0076223B"/>
    <w:rsid w:val="007622A2"/>
    <w:rsid w:val="007702D6"/>
    <w:rsid w:val="00772F57"/>
    <w:rsid w:val="00774BDB"/>
    <w:rsid w:val="00780DE3"/>
    <w:rsid w:val="0078424D"/>
    <w:rsid w:val="007870AB"/>
    <w:rsid w:val="00792325"/>
    <w:rsid w:val="00793D09"/>
    <w:rsid w:val="00794E6A"/>
    <w:rsid w:val="00794F94"/>
    <w:rsid w:val="00797D94"/>
    <w:rsid w:val="007A42BE"/>
    <w:rsid w:val="007A4909"/>
    <w:rsid w:val="007A607E"/>
    <w:rsid w:val="007B1335"/>
    <w:rsid w:val="007B142D"/>
    <w:rsid w:val="007B5F26"/>
    <w:rsid w:val="007C3CE7"/>
    <w:rsid w:val="007D1D0F"/>
    <w:rsid w:val="007E19EB"/>
    <w:rsid w:val="007E2322"/>
    <w:rsid w:val="007E7A7C"/>
    <w:rsid w:val="007F0150"/>
    <w:rsid w:val="007F2540"/>
    <w:rsid w:val="007F61D3"/>
    <w:rsid w:val="00803680"/>
    <w:rsid w:val="008108A9"/>
    <w:rsid w:val="00810CAE"/>
    <w:rsid w:val="00813DC3"/>
    <w:rsid w:val="00814631"/>
    <w:rsid w:val="00814A9C"/>
    <w:rsid w:val="008218F3"/>
    <w:rsid w:val="00821F1B"/>
    <w:rsid w:val="008249AB"/>
    <w:rsid w:val="00824D80"/>
    <w:rsid w:val="0082656E"/>
    <w:rsid w:val="00830234"/>
    <w:rsid w:val="00836BFE"/>
    <w:rsid w:val="008418E6"/>
    <w:rsid w:val="0084524A"/>
    <w:rsid w:val="00852B00"/>
    <w:rsid w:val="0085380D"/>
    <w:rsid w:val="0085459E"/>
    <w:rsid w:val="00864E2C"/>
    <w:rsid w:val="008662CC"/>
    <w:rsid w:val="00871052"/>
    <w:rsid w:val="0087471C"/>
    <w:rsid w:val="00875690"/>
    <w:rsid w:val="00883919"/>
    <w:rsid w:val="00893A90"/>
    <w:rsid w:val="008944BB"/>
    <w:rsid w:val="008B2A0E"/>
    <w:rsid w:val="008B4C09"/>
    <w:rsid w:val="008B5D38"/>
    <w:rsid w:val="008B7DBD"/>
    <w:rsid w:val="008D0DDE"/>
    <w:rsid w:val="008D2708"/>
    <w:rsid w:val="008D2A24"/>
    <w:rsid w:val="008E0BBC"/>
    <w:rsid w:val="008E30C7"/>
    <w:rsid w:val="008E31C8"/>
    <w:rsid w:val="008E34DB"/>
    <w:rsid w:val="008F3CB4"/>
    <w:rsid w:val="008F570D"/>
    <w:rsid w:val="008F7948"/>
    <w:rsid w:val="00900FF5"/>
    <w:rsid w:val="00901656"/>
    <w:rsid w:val="00903CAE"/>
    <w:rsid w:val="009131DF"/>
    <w:rsid w:val="009149DF"/>
    <w:rsid w:val="009178EE"/>
    <w:rsid w:val="00925075"/>
    <w:rsid w:val="00926FAA"/>
    <w:rsid w:val="00927F89"/>
    <w:rsid w:val="00937363"/>
    <w:rsid w:val="009407AF"/>
    <w:rsid w:val="009511EB"/>
    <w:rsid w:val="0095153C"/>
    <w:rsid w:val="009539A2"/>
    <w:rsid w:val="00954191"/>
    <w:rsid w:val="00954A0C"/>
    <w:rsid w:val="00960508"/>
    <w:rsid w:val="00967092"/>
    <w:rsid w:val="00974895"/>
    <w:rsid w:val="0097748D"/>
    <w:rsid w:val="00981AC6"/>
    <w:rsid w:val="00997100"/>
    <w:rsid w:val="009A706B"/>
    <w:rsid w:val="009B202D"/>
    <w:rsid w:val="009B6F5F"/>
    <w:rsid w:val="009C5479"/>
    <w:rsid w:val="009C6B50"/>
    <w:rsid w:val="009C758C"/>
    <w:rsid w:val="009D6441"/>
    <w:rsid w:val="009E1EDD"/>
    <w:rsid w:val="009E40C1"/>
    <w:rsid w:val="009E5351"/>
    <w:rsid w:val="009F1147"/>
    <w:rsid w:val="009F205C"/>
    <w:rsid w:val="009F384C"/>
    <w:rsid w:val="009F444B"/>
    <w:rsid w:val="00A03609"/>
    <w:rsid w:val="00A10DCC"/>
    <w:rsid w:val="00A23A34"/>
    <w:rsid w:val="00A341F1"/>
    <w:rsid w:val="00A351E2"/>
    <w:rsid w:val="00A50800"/>
    <w:rsid w:val="00A7096F"/>
    <w:rsid w:val="00A75D69"/>
    <w:rsid w:val="00A813D3"/>
    <w:rsid w:val="00A817D9"/>
    <w:rsid w:val="00A81EF2"/>
    <w:rsid w:val="00A83928"/>
    <w:rsid w:val="00A90C56"/>
    <w:rsid w:val="00A922E0"/>
    <w:rsid w:val="00A9300B"/>
    <w:rsid w:val="00A93C09"/>
    <w:rsid w:val="00AB2743"/>
    <w:rsid w:val="00AB4F8B"/>
    <w:rsid w:val="00AB7BA6"/>
    <w:rsid w:val="00AC35CF"/>
    <w:rsid w:val="00AC5EFB"/>
    <w:rsid w:val="00AD4269"/>
    <w:rsid w:val="00AE1EA1"/>
    <w:rsid w:val="00AE2514"/>
    <w:rsid w:val="00AE54B1"/>
    <w:rsid w:val="00AF03A6"/>
    <w:rsid w:val="00AF3711"/>
    <w:rsid w:val="00AF4A99"/>
    <w:rsid w:val="00B02B1B"/>
    <w:rsid w:val="00B04058"/>
    <w:rsid w:val="00B05BDD"/>
    <w:rsid w:val="00B07065"/>
    <w:rsid w:val="00B11818"/>
    <w:rsid w:val="00B16E2E"/>
    <w:rsid w:val="00B21833"/>
    <w:rsid w:val="00B22949"/>
    <w:rsid w:val="00B2370A"/>
    <w:rsid w:val="00B35BA9"/>
    <w:rsid w:val="00B40142"/>
    <w:rsid w:val="00B40598"/>
    <w:rsid w:val="00B46CF6"/>
    <w:rsid w:val="00B521A5"/>
    <w:rsid w:val="00B5624B"/>
    <w:rsid w:val="00B61609"/>
    <w:rsid w:val="00B66F60"/>
    <w:rsid w:val="00B6799D"/>
    <w:rsid w:val="00B72F96"/>
    <w:rsid w:val="00B77B96"/>
    <w:rsid w:val="00B77DA8"/>
    <w:rsid w:val="00B80C82"/>
    <w:rsid w:val="00B8131F"/>
    <w:rsid w:val="00B860E7"/>
    <w:rsid w:val="00B86E61"/>
    <w:rsid w:val="00B96003"/>
    <w:rsid w:val="00BA2373"/>
    <w:rsid w:val="00BA6006"/>
    <w:rsid w:val="00BB13B6"/>
    <w:rsid w:val="00BB487B"/>
    <w:rsid w:val="00BB5E6E"/>
    <w:rsid w:val="00BC157D"/>
    <w:rsid w:val="00BC3614"/>
    <w:rsid w:val="00BD2D36"/>
    <w:rsid w:val="00BE157F"/>
    <w:rsid w:val="00BE31D8"/>
    <w:rsid w:val="00BF1308"/>
    <w:rsid w:val="00BF5C0A"/>
    <w:rsid w:val="00C04DA9"/>
    <w:rsid w:val="00C139F9"/>
    <w:rsid w:val="00C15927"/>
    <w:rsid w:val="00C16504"/>
    <w:rsid w:val="00C210C1"/>
    <w:rsid w:val="00C227B5"/>
    <w:rsid w:val="00C23BCF"/>
    <w:rsid w:val="00C23CD2"/>
    <w:rsid w:val="00C2557A"/>
    <w:rsid w:val="00C4022C"/>
    <w:rsid w:val="00C46E5D"/>
    <w:rsid w:val="00C500E9"/>
    <w:rsid w:val="00C5607E"/>
    <w:rsid w:val="00C652A8"/>
    <w:rsid w:val="00C65578"/>
    <w:rsid w:val="00C83CE9"/>
    <w:rsid w:val="00C91E15"/>
    <w:rsid w:val="00C92C16"/>
    <w:rsid w:val="00C95776"/>
    <w:rsid w:val="00C97778"/>
    <w:rsid w:val="00CA0BB3"/>
    <w:rsid w:val="00CA32DA"/>
    <w:rsid w:val="00CA3FF1"/>
    <w:rsid w:val="00CA7179"/>
    <w:rsid w:val="00CB508A"/>
    <w:rsid w:val="00CC3BC9"/>
    <w:rsid w:val="00CD4C19"/>
    <w:rsid w:val="00CD55D2"/>
    <w:rsid w:val="00CE483C"/>
    <w:rsid w:val="00CE4BCE"/>
    <w:rsid w:val="00CE7486"/>
    <w:rsid w:val="00CF1419"/>
    <w:rsid w:val="00CF2C26"/>
    <w:rsid w:val="00D01B49"/>
    <w:rsid w:val="00D074BB"/>
    <w:rsid w:val="00D14845"/>
    <w:rsid w:val="00D219C1"/>
    <w:rsid w:val="00D22777"/>
    <w:rsid w:val="00D2344A"/>
    <w:rsid w:val="00D2483C"/>
    <w:rsid w:val="00D53F21"/>
    <w:rsid w:val="00D55348"/>
    <w:rsid w:val="00D56D07"/>
    <w:rsid w:val="00D644B9"/>
    <w:rsid w:val="00D65D58"/>
    <w:rsid w:val="00D6614F"/>
    <w:rsid w:val="00D662FF"/>
    <w:rsid w:val="00D67FAF"/>
    <w:rsid w:val="00D70130"/>
    <w:rsid w:val="00D71A36"/>
    <w:rsid w:val="00D76DE2"/>
    <w:rsid w:val="00D80DDA"/>
    <w:rsid w:val="00D86602"/>
    <w:rsid w:val="00D915F2"/>
    <w:rsid w:val="00D92FEE"/>
    <w:rsid w:val="00D94FDE"/>
    <w:rsid w:val="00DA481D"/>
    <w:rsid w:val="00DB1C60"/>
    <w:rsid w:val="00DB6C83"/>
    <w:rsid w:val="00DC046C"/>
    <w:rsid w:val="00DC7E42"/>
    <w:rsid w:val="00DD1E3D"/>
    <w:rsid w:val="00DD328C"/>
    <w:rsid w:val="00DE181D"/>
    <w:rsid w:val="00DE305A"/>
    <w:rsid w:val="00DF0066"/>
    <w:rsid w:val="00E037A9"/>
    <w:rsid w:val="00E049C3"/>
    <w:rsid w:val="00E10BE7"/>
    <w:rsid w:val="00E15298"/>
    <w:rsid w:val="00E17739"/>
    <w:rsid w:val="00E25520"/>
    <w:rsid w:val="00E2647F"/>
    <w:rsid w:val="00E31E9A"/>
    <w:rsid w:val="00E46344"/>
    <w:rsid w:val="00E471EF"/>
    <w:rsid w:val="00E47846"/>
    <w:rsid w:val="00E52A86"/>
    <w:rsid w:val="00E666BE"/>
    <w:rsid w:val="00E67701"/>
    <w:rsid w:val="00E67C0A"/>
    <w:rsid w:val="00E716DC"/>
    <w:rsid w:val="00E8223C"/>
    <w:rsid w:val="00E953CD"/>
    <w:rsid w:val="00EA1866"/>
    <w:rsid w:val="00EB3CA9"/>
    <w:rsid w:val="00EB40D8"/>
    <w:rsid w:val="00EB4D70"/>
    <w:rsid w:val="00EC2ADD"/>
    <w:rsid w:val="00EC3729"/>
    <w:rsid w:val="00EC3924"/>
    <w:rsid w:val="00ED1B18"/>
    <w:rsid w:val="00ED454B"/>
    <w:rsid w:val="00ED6968"/>
    <w:rsid w:val="00EE4D2B"/>
    <w:rsid w:val="00EF0B75"/>
    <w:rsid w:val="00EF3598"/>
    <w:rsid w:val="00F04B6A"/>
    <w:rsid w:val="00F1686F"/>
    <w:rsid w:val="00F17746"/>
    <w:rsid w:val="00F20CB3"/>
    <w:rsid w:val="00F26097"/>
    <w:rsid w:val="00F34414"/>
    <w:rsid w:val="00F4516C"/>
    <w:rsid w:val="00F50520"/>
    <w:rsid w:val="00F50753"/>
    <w:rsid w:val="00F5377B"/>
    <w:rsid w:val="00F64A03"/>
    <w:rsid w:val="00F66E18"/>
    <w:rsid w:val="00F72AB7"/>
    <w:rsid w:val="00F7319F"/>
    <w:rsid w:val="00F7590F"/>
    <w:rsid w:val="00F760D8"/>
    <w:rsid w:val="00F821D7"/>
    <w:rsid w:val="00F87673"/>
    <w:rsid w:val="00F9335E"/>
    <w:rsid w:val="00F94159"/>
    <w:rsid w:val="00F94F4C"/>
    <w:rsid w:val="00FA1BF4"/>
    <w:rsid w:val="00FA757C"/>
    <w:rsid w:val="00FC0138"/>
    <w:rsid w:val="00FC1D23"/>
    <w:rsid w:val="00FC35E5"/>
    <w:rsid w:val="00FC6D7D"/>
    <w:rsid w:val="00FE1456"/>
    <w:rsid w:val="00FF217F"/>
    <w:rsid w:val="00FF5EA7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D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AB7BA6"/>
  </w:style>
  <w:style w:type="character" w:customStyle="1" w:styleId="st">
    <w:name w:val="st"/>
    <w:basedOn w:val="DefaultParagraphFont"/>
    <w:rsid w:val="00511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A8"/>
  </w:style>
  <w:style w:type="paragraph" w:styleId="Heading3">
    <w:name w:val="heading 3"/>
    <w:basedOn w:val="Normal"/>
    <w:link w:val="Heading3Char"/>
    <w:uiPriority w:val="9"/>
    <w:qFormat/>
    <w:rsid w:val="006A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customStyle="1" w:styleId="Default">
    <w:name w:val="Default"/>
    <w:rsid w:val="002F3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1C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362B7"/>
    <w:rPr>
      <w:i/>
      <w:iCs/>
    </w:rPr>
  </w:style>
  <w:style w:type="paragraph" w:customStyle="1" w:styleId="AutoCorrect">
    <w:name w:val="AutoCorrect"/>
    <w:rsid w:val="00B61609"/>
    <w:rPr>
      <w:rFonts w:eastAsiaTheme="minorEastAsia"/>
    </w:rPr>
  </w:style>
  <w:style w:type="character" w:customStyle="1" w:styleId="tlid-translation">
    <w:name w:val="tlid-translation"/>
    <w:basedOn w:val="DefaultParagraphFont"/>
    <w:rsid w:val="00AB7BA6"/>
  </w:style>
  <w:style w:type="character" w:customStyle="1" w:styleId="st">
    <w:name w:val="st"/>
    <w:basedOn w:val="DefaultParagraphFont"/>
    <w:rsid w:val="0051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2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2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5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9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8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9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5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4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015916-7DE2-4BE8-B39C-9824C3FB1C82}"/>
</file>

<file path=customXml/itemProps2.xml><?xml version="1.0" encoding="utf-8"?>
<ds:datastoreItem xmlns:ds="http://schemas.openxmlformats.org/officeDocument/2006/customXml" ds:itemID="{E5DD9BFA-5895-44F8-99C2-F722F14DF956}"/>
</file>

<file path=customXml/itemProps3.xml><?xml version="1.0" encoding="utf-8"?>
<ds:datastoreItem xmlns:ds="http://schemas.openxmlformats.org/officeDocument/2006/customXml" ds:itemID="{B8EC7EFE-224F-4FFC-A243-F326B41E057C}"/>
</file>

<file path=customXml/itemProps4.xml><?xml version="1.0" encoding="utf-8"?>
<ds:datastoreItem xmlns:ds="http://schemas.openxmlformats.org/officeDocument/2006/customXml" ds:itemID="{36456CAC-8F58-9140-9054-805FDF26E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1908</Words>
  <Characters>12084</Characters>
  <Application>Microsoft Macintosh Word</Application>
  <DocSecurity>0</DocSecurity>
  <Lines>287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11</cp:revision>
  <dcterms:created xsi:type="dcterms:W3CDTF">2019-10-13T21:02:00Z</dcterms:created>
  <dcterms:modified xsi:type="dcterms:W3CDTF">2019-10-21T09:34:00Z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